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41FC" w:rsidRPr="008641FC" w:rsidRDefault="008641FC" w:rsidP="00DB1C2B">
      <w:pPr>
        <w:jc w:val="center"/>
        <w:rPr>
          <w:rFonts w:ascii="Arial" w:hAnsi="Arial" w:cs="Arial"/>
          <w:b/>
          <w:color w:val="1A1A1A"/>
          <w:sz w:val="28"/>
          <w:szCs w:val="28"/>
          <w:u w:val="single"/>
        </w:rPr>
      </w:pPr>
      <w:r w:rsidRPr="008641FC">
        <w:rPr>
          <w:rFonts w:ascii="Arial" w:hAnsi="Arial" w:cs="Arial"/>
          <w:b/>
          <w:color w:val="1A1A1A"/>
          <w:sz w:val="28"/>
          <w:szCs w:val="28"/>
          <w:u w:val="single"/>
        </w:rPr>
        <w:t>Reunió de l’Ajuntament amb el Prat Empresarial</w:t>
      </w:r>
    </w:p>
    <w:p w:rsidR="008641FC" w:rsidRDefault="008641FC" w:rsidP="00DB1C2B">
      <w:pPr>
        <w:jc w:val="center"/>
        <w:rPr>
          <w:rFonts w:ascii="Arial" w:hAnsi="Arial" w:cs="Arial"/>
          <w:b/>
          <w:color w:val="1A1A1A"/>
          <w:sz w:val="36"/>
          <w:szCs w:val="36"/>
        </w:rPr>
      </w:pPr>
    </w:p>
    <w:p w:rsidR="006C0543" w:rsidRDefault="006C0543" w:rsidP="006C0543">
      <w:pPr>
        <w:jc w:val="center"/>
        <w:rPr>
          <w:rFonts w:ascii="Arial" w:hAnsi="Arial" w:cs="Arial"/>
        </w:rPr>
      </w:pPr>
      <w:r>
        <w:rPr>
          <w:rFonts w:ascii="Arial" w:hAnsi="Arial" w:cs="Arial"/>
          <w:b/>
          <w:color w:val="1A1A1A"/>
          <w:sz w:val="36"/>
          <w:szCs w:val="36"/>
        </w:rPr>
        <w:t>L’alcalde Mijoler i el president del Prat Emp</w:t>
      </w:r>
      <w:r w:rsidR="00B04CDF">
        <w:rPr>
          <w:rFonts w:ascii="Arial" w:hAnsi="Arial" w:cs="Arial"/>
          <w:b/>
          <w:color w:val="1A1A1A"/>
          <w:sz w:val="36"/>
          <w:szCs w:val="36"/>
        </w:rPr>
        <w:t>resarial aborden com impulsar</w:t>
      </w:r>
      <w:r w:rsidR="004F5AD9">
        <w:rPr>
          <w:rFonts w:ascii="Arial" w:hAnsi="Arial" w:cs="Arial"/>
          <w:b/>
          <w:color w:val="1A1A1A"/>
          <w:sz w:val="36"/>
          <w:szCs w:val="36"/>
        </w:rPr>
        <w:t xml:space="preserve"> els polígons industrials i l’economia i ocupació locals</w:t>
      </w:r>
    </w:p>
    <w:p w:rsidR="00B04CDF" w:rsidRDefault="00B04CDF" w:rsidP="00B04CDF">
      <w:pPr>
        <w:rPr>
          <w:rFonts w:ascii="Arial" w:hAnsi="Arial" w:cs="Arial"/>
        </w:rPr>
      </w:pPr>
    </w:p>
    <w:p w:rsidR="004F5AD9" w:rsidRDefault="004F5AD9" w:rsidP="00B04CDF">
      <w:pPr>
        <w:rPr>
          <w:rFonts w:ascii="Arial" w:hAnsi="Arial" w:cs="Arial"/>
        </w:rPr>
      </w:pPr>
    </w:p>
    <w:p w:rsidR="00B04CDF" w:rsidRDefault="00B04CDF" w:rsidP="004F5AD9">
      <w:pPr>
        <w:jc w:val="both"/>
        <w:rPr>
          <w:rFonts w:ascii="Arial" w:hAnsi="Arial" w:cs="Arial"/>
          <w:b/>
        </w:rPr>
      </w:pPr>
      <w:r w:rsidRPr="00B04CDF">
        <w:rPr>
          <w:rFonts w:ascii="Arial" w:hAnsi="Arial" w:cs="Arial"/>
          <w:b/>
        </w:rPr>
        <w:t>L’Ajuntament i el</w:t>
      </w:r>
      <w:r w:rsidR="00646A05">
        <w:rPr>
          <w:rFonts w:ascii="Arial" w:hAnsi="Arial" w:cs="Arial"/>
          <w:b/>
        </w:rPr>
        <w:t xml:space="preserve"> Prat Empresarial s’han proposat</w:t>
      </w:r>
      <w:r w:rsidRPr="00B04CDF">
        <w:rPr>
          <w:rFonts w:ascii="Arial" w:hAnsi="Arial" w:cs="Arial"/>
          <w:b/>
        </w:rPr>
        <w:t xml:space="preserve"> treballar conjuntament per tal d’impulsar els polígons </w:t>
      </w:r>
      <w:proofErr w:type="spellStart"/>
      <w:r w:rsidRPr="00B04CDF">
        <w:rPr>
          <w:rFonts w:ascii="Arial" w:hAnsi="Arial" w:cs="Arial"/>
          <w:b/>
        </w:rPr>
        <w:t>industials</w:t>
      </w:r>
      <w:proofErr w:type="spellEnd"/>
      <w:r w:rsidRPr="00B04CDF">
        <w:rPr>
          <w:rFonts w:ascii="Arial" w:hAnsi="Arial" w:cs="Arial"/>
          <w:b/>
        </w:rPr>
        <w:t xml:space="preserve"> de la ciutat i millorar-ne la competitivitat. </w:t>
      </w:r>
      <w:r>
        <w:rPr>
          <w:rFonts w:ascii="Arial" w:hAnsi="Arial" w:cs="Arial"/>
          <w:b/>
        </w:rPr>
        <w:t xml:space="preserve"> </w:t>
      </w:r>
    </w:p>
    <w:p w:rsidR="00B04CDF" w:rsidRDefault="00B04CDF" w:rsidP="004F5AD9">
      <w:pPr>
        <w:jc w:val="both"/>
        <w:rPr>
          <w:rFonts w:ascii="Arial" w:hAnsi="Arial" w:cs="Arial"/>
          <w:b/>
        </w:rPr>
      </w:pPr>
    </w:p>
    <w:p w:rsidR="006C0543" w:rsidRDefault="00B04CDF" w:rsidP="004F5AD9">
      <w:pPr>
        <w:jc w:val="both"/>
        <w:rPr>
          <w:rFonts w:ascii="Arial" w:hAnsi="Arial" w:cs="Arial"/>
          <w:b/>
        </w:rPr>
      </w:pPr>
      <w:r>
        <w:rPr>
          <w:rFonts w:ascii="Arial" w:hAnsi="Arial" w:cs="Arial"/>
          <w:b/>
        </w:rPr>
        <w:t xml:space="preserve">L’Ajuntament també </w:t>
      </w:r>
      <w:r w:rsidR="008641FC" w:rsidRPr="008641FC">
        <w:rPr>
          <w:rFonts w:ascii="Arial" w:hAnsi="Arial" w:cs="Arial"/>
          <w:b/>
        </w:rPr>
        <w:t xml:space="preserve">s’ha compromès a seguir fomentant la contractació amb els proveïdors locals, </w:t>
      </w:r>
      <w:r w:rsidR="006C0543">
        <w:rPr>
          <w:rFonts w:ascii="Arial" w:hAnsi="Arial" w:cs="Arial"/>
          <w:b/>
        </w:rPr>
        <w:t xml:space="preserve">dins dels marges que </w:t>
      </w:r>
      <w:r w:rsidR="008641FC" w:rsidRPr="008641FC">
        <w:rPr>
          <w:rFonts w:ascii="Arial" w:hAnsi="Arial" w:cs="Arial"/>
          <w:b/>
        </w:rPr>
        <w:t>permet la llei de contractes del se</w:t>
      </w:r>
      <w:r w:rsidR="006C0543">
        <w:rPr>
          <w:rFonts w:ascii="Arial" w:hAnsi="Arial" w:cs="Arial"/>
          <w:b/>
        </w:rPr>
        <w:t xml:space="preserve">ctor públic. Durant els darrers anys, ja s’ha avançat en aquesta direcció: si el 2020, els contractes a proveïdors locals representaven el </w:t>
      </w:r>
      <w:r w:rsidR="006C0543" w:rsidRPr="006C0543">
        <w:rPr>
          <w:rFonts w:ascii="Arial" w:hAnsi="Arial" w:cs="Arial"/>
          <w:b/>
        </w:rPr>
        <w:t>33,50%</w:t>
      </w:r>
      <w:r w:rsidR="006C0543">
        <w:rPr>
          <w:rFonts w:ascii="Arial" w:hAnsi="Arial" w:cs="Arial"/>
          <w:b/>
        </w:rPr>
        <w:t xml:space="preserve"> del total, aquest percentatge es va elevar fins al 41,90% el 2022.</w:t>
      </w:r>
    </w:p>
    <w:p w:rsidR="006C0543" w:rsidRDefault="006C0543" w:rsidP="004F5AD9">
      <w:pPr>
        <w:jc w:val="both"/>
        <w:rPr>
          <w:rFonts w:ascii="Arial" w:hAnsi="Arial" w:cs="Arial"/>
          <w:b/>
        </w:rPr>
      </w:pPr>
    </w:p>
    <w:p w:rsidR="006C0543" w:rsidRDefault="006C0543" w:rsidP="005C24A1">
      <w:pPr>
        <w:jc w:val="both"/>
        <w:rPr>
          <w:rFonts w:ascii="Arial" w:hAnsi="Arial" w:cs="Arial"/>
        </w:rPr>
      </w:pPr>
    </w:p>
    <w:p w:rsidR="005C24A1" w:rsidRDefault="005C24A1" w:rsidP="005C24A1">
      <w:pPr>
        <w:jc w:val="both"/>
        <w:rPr>
          <w:rFonts w:ascii="Arial" w:hAnsi="Arial" w:cs="Arial"/>
        </w:rPr>
      </w:pPr>
      <w:r w:rsidRPr="005C24A1">
        <w:rPr>
          <w:rFonts w:ascii="Arial" w:hAnsi="Arial" w:cs="Arial"/>
        </w:rPr>
        <w:t>L’alcalde del Prat de Llobregat, Lluís Mijoler, s’ha re</w:t>
      </w:r>
      <w:r w:rsidR="00B7760E">
        <w:rPr>
          <w:rFonts w:ascii="Arial" w:hAnsi="Arial" w:cs="Arial"/>
        </w:rPr>
        <w:t>unit aquest dimecres, 15 de juny,</w:t>
      </w:r>
      <w:r w:rsidRPr="005C24A1">
        <w:rPr>
          <w:rFonts w:ascii="Arial" w:hAnsi="Arial" w:cs="Arial"/>
        </w:rPr>
        <w:t xml:space="preserve"> amb el president de l’associació El Prat Empresarial</w:t>
      </w:r>
      <w:r w:rsidR="0024199A">
        <w:rPr>
          <w:rFonts w:ascii="Arial" w:hAnsi="Arial" w:cs="Arial"/>
        </w:rPr>
        <w:t>, Jordi Morera,</w:t>
      </w:r>
      <w:r w:rsidRPr="005C24A1">
        <w:rPr>
          <w:rFonts w:ascii="Arial" w:hAnsi="Arial" w:cs="Arial"/>
        </w:rPr>
        <w:t xml:space="preserve"> per tal de valorar la situació del teixit econòmic de la ciutat i </w:t>
      </w:r>
      <w:r w:rsidR="006C0543">
        <w:rPr>
          <w:rFonts w:ascii="Arial" w:hAnsi="Arial" w:cs="Arial"/>
        </w:rPr>
        <w:t>els reptes que té per endavant</w:t>
      </w:r>
      <w:r w:rsidR="006A6726">
        <w:rPr>
          <w:rFonts w:ascii="Arial" w:hAnsi="Arial" w:cs="Arial"/>
        </w:rPr>
        <w:t xml:space="preserve">. Han abordat com </w:t>
      </w:r>
      <w:r w:rsidR="006C0543">
        <w:rPr>
          <w:rFonts w:ascii="Arial" w:hAnsi="Arial" w:cs="Arial"/>
        </w:rPr>
        <w:t>s</w:t>
      </w:r>
      <w:r w:rsidR="006A6726">
        <w:rPr>
          <w:rFonts w:ascii="Arial" w:hAnsi="Arial" w:cs="Arial"/>
        </w:rPr>
        <w:t xml:space="preserve">eguir impulsant </w:t>
      </w:r>
      <w:r w:rsidR="00B7760E">
        <w:rPr>
          <w:rFonts w:ascii="Arial" w:hAnsi="Arial" w:cs="Arial"/>
        </w:rPr>
        <w:t xml:space="preserve">els polígons industrials i el conjunt de </w:t>
      </w:r>
      <w:r w:rsidR="006A6726">
        <w:rPr>
          <w:rFonts w:ascii="Arial" w:hAnsi="Arial" w:cs="Arial"/>
        </w:rPr>
        <w:t>l’economi</w:t>
      </w:r>
      <w:r w:rsidR="008A4355">
        <w:rPr>
          <w:rFonts w:ascii="Arial" w:hAnsi="Arial" w:cs="Arial"/>
        </w:rPr>
        <w:t>a</w:t>
      </w:r>
      <w:r w:rsidR="006A6726">
        <w:rPr>
          <w:rFonts w:ascii="Arial" w:hAnsi="Arial" w:cs="Arial"/>
        </w:rPr>
        <w:t xml:space="preserve"> </w:t>
      </w:r>
      <w:r w:rsidR="006C0543">
        <w:rPr>
          <w:rFonts w:ascii="Arial" w:hAnsi="Arial" w:cs="Arial"/>
        </w:rPr>
        <w:t>local</w:t>
      </w:r>
      <w:r w:rsidR="00B7760E">
        <w:rPr>
          <w:rFonts w:ascii="Arial" w:hAnsi="Arial" w:cs="Arial"/>
        </w:rPr>
        <w:t>, així com</w:t>
      </w:r>
      <w:r w:rsidR="006C0543">
        <w:rPr>
          <w:rFonts w:ascii="Arial" w:hAnsi="Arial" w:cs="Arial"/>
        </w:rPr>
        <w:t xml:space="preserve"> l’ocupació de qualitat en el context </w:t>
      </w:r>
      <w:proofErr w:type="spellStart"/>
      <w:r w:rsidR="006C0543">
        <w:rPr>
          <w:rFonts w:ascii="Arial" w:hAnsi="Arial" w:cs="Arial"/>
        </w:rPr>
        <w:t>post-pandèmia</w:t>
      </w:r>
      <w:proofErr w:type="spellEnd"/>
      <w:r w:rsidR="006C0543">
        <w:rPr>
          <w:rFonts w:ascii="Arial" w:hAnsi="Arial" w:cs="Arial"/>
        </w:rPr>
        <w:t>.</w:t>
      </w:r>
      <w:r w:rsidR="00CF68D5">
        <w:rPr>
          <w:rFonts w:ascii="Arial" w:hAnsi="Arial" w:cs="Arial"/>
        </w:rPr>
        <w:t xml:space="preserve"> </w:t>
      </w:r>
      <w:r w:rsidR="004F5AD9">
        <w:rPr>
          <w:rFonts w:ascii="Arial" w:hAnsi="Arial" w:cs="Arial"/>
        </w:rPr>
        <w:t xml:space="preserve">A la trobada, </w:t>
      </w:r>
      <w:r w:rsidR="00B7760E">
        <w:rPr>
          <w:rFonts w:ascii="Arial" w:hAnsi="Arial" w:cs="Arial"/>
        </w:rPr>
        <w:t xml:space="preserve">també hi ha assistit </w:t>
      </w:r>
      <w:r w:rsidR="00BA7F2C">
        <w:rPr>
          <w:rFonts w:ascii="Arial" w:hAnsi="Arial" w:cs="Arial"/>
        </w:rPr>
        <w:t>el tinent d’alcaldia de Desenvolupament Econòmic, Juan Carlos Moreno.</w:t>
      </w:r>
    </w:p>
    <w:p w:rsidR="00CF68D5" w:rsidRDefault="00CF68D5" w:rsidP="005C24A1">
      <w:pPr>
        <w:jc w:val="both"/>
        <w:rPr>
          <w:rFonts w:ascii="Arial" w:hAnsi="Arial" w:cs="Arial"/>
        </w:rPr>
      </w:pPr>
    </w:p>
    <w:p w:rsidR="00CF68D5" w:rsidRDefault="00CF68D5" w:rsidP="00CF68D5">
      <w:pPr>
        <w:jc w:val="both"/>
        <w:rPr>
          <w:rFonts w:ascii="Arial" w:hAnsi="Arial" w:cs="Arial"/>
        </w:rPr>
      </w:pPr>
      <w:r>
        <w:rPr>
          <w:rFonts w:ascii="Arial" w:hAnsi="Arial" w:cs="Arial"/>
        </w:rPr>
        <w:t xml:space="preserve">Un dels principals temes que han tractat ha estat la necessitat d’impulsar i dinamitzar conjuntament </w:t>
      </w:r>
      <w:r w:rsidRPr="00CF68D5">
        <w:rPr>
          <w:rFonts w:ascii="Arial" w:hAnsi="Arial" w:cs="Arial"/>
        </w:rPr>
        <w:t xml:space="preserve">els polígons </w:t>
      </w:r>
      <w:proofErr w:type="spellStart"/>
      <w:r w:rsidRPr="00CF68D5">
        <w:rPr>
          <w:rFonts w:ascii="Arial" w:hAnsi="Arial" w:cs="Arial"/>
        </w:rPr>
        <w:t>industials</w:t>
      </w:r>
      <w:proofErr w:type="spellEnd"/>
      <w:r w:rsidRPr="00CF68D5">
        <w:rPr>
          <w:rFonts w:ascii="Arial" w:hAnsi="Arial" w:cs="Arial"/>
        </w:rPr>
        <w:t xml:space="preserve"> </w:t>
      </w:r>
      <w:r>
        <w:rPr>
          <w:rFonts w:ascii="Arial" w:hAnsi="Arial" w:cs="Arial"/>
        </w:rPr>
        <w:t xml:space="preserve">i els parcs de negocis </w:t>
      </w:r>
      <w:r w:rsidRPr="00CF68D5">
        <w:rPr>
          <w:rFonts w:ascii="Arial" w:hAnsi="Arial" w:cs="Arial"/>
        </w:rPr>
        <w:t xml:space="preserve">de la ciutat i millorar-ne la competitivitat. </w:t>
      </w:r>
      <w:r>
        <w:rPr>
          <w:rFonts w:ascii="Arial" w:hAnsi="Arial" w:cs="Arial"/>
        </w:rPr>
        <w:t xml:space="preserve"> Els actuals polígons industrials estan pràcticament al màxim de les seves capacitats i existeix una elevada demanda de nous espais per poder desenvolupar aquest tipus d’activitats. En aquest escenari, l’alcalde del Prat, Lluís Mijoler, ha assegurat respecte del polígon industrial Mas Blau: “podríem generar més activitat i l’Ajuntament assumeix el compromís de parlar-ne en una taula de treball i veure quines modificacions urbanístiques cal fer per </w:t>
      </w:r>
      <w:proofErr w:type="spellStart"/>
      <w:r>
        <w:rPr>
          <w:rFonts w:ascii="Arial" w:hAnsi="Arial" w:cs="Arial"/>
        </w:rPr>
        <w:t>milloar</w:t>
      </w:r>
      <w:proofErr w:type="spellEnd"/>
      <w:r>
        <w:rPr>
          <w:rFonts w:ascii="Arial" w:hAnsi="Arial" w:cs="Arial"/>
        </w:rPr>
        <w:t xml:space="preserve"> la </w:t>
      </w:r>
      <w:proofErr w:type="spellStart"/>
      <w:r>
        <w:rPr>
          <w:rFonts w:ascii="Arial" w:hAnsi="Arial" w:cs="Arial"/>
        </w:rPr>
        <w:t>competivitat</w:t>
      </w:r>
      <w:proofErr w:type="spellEnd"/>
      <w:r>
        <w:rPr>
          <w:rFonts w:ascii="Arial" w:hAnsi="Arial" w:cs="Arial"/>
        </w:rPr>
        <w:t xml:space="preserve"> d’aquest polígon”. </w:t>
      </w:r>
    </w:p>
    <w:p w:rsidR="00CF68D5" w:rsidRDefault="00CF68D5" w:rsidP="005C24A1">
      <w:pPr>
        <w:jc w:val="both"/>
        <w:rPr>
          <w:rFonts w:ascii="Arial" w:hAnsi="Arial" w:cs="Arial"/>
        </w:rPr>
      </w:pPr>
    </w:p>
    <w:p w:rsidR="005C24A1" w:rsidRDefault="005C24A1" w:rsidP="005C24A1">
      <w:pPr>
        <w:jc w:val="both"/>
        <w:rPr>
          <w:rFonts w:ascii="Arial" w:hAnsi="Arial" w:cs="Arial"/>
        </w:rPr>
      </w:pPr>
      <w:r w:rsidRPr="005C24A1">
        <w:rPr>
          <w:rFonts w:ascii="Arial" w:hAnsi="Arial" w:cs="Arial"/>
        </w:rPr>
        <w:t>Una</w:t>
      </w:r>
      <w:r w:rsidR="00CF68D5">
        <w:rPr>
          <w:rFonts w:ascii="Arial" w:hAnsi="Arial" w:cs="Arial"/>
        </w:rPr>
        <w:t xml:space="preserve"> altra</w:t>
      </w:r>
      <w:r w:rsidRPr="005C24A1">
        <w:rPr>
          <w:rFonts w:ascii="Arial" w:hAnsi="Arial" w:cs="Arial"/>
        </w:rPr>
        <w:t xml:space="preserve"> de les qüestions tractades a la reunió ha estat com potenciar la contractació als proveïdors locals, tot respectant el marc normatiu de la llei de contractes del sector públic. L’Ajuntament del Prat vol fomentar que, en la mesura de les seves possibilitats, la despesa pública que fa anualment per a la contractació de serveis públics pugui contribuir a impulsar el teixit productiu local. </w:t>
      </w:r>
    </w:p>
    <w:p w:rsidR="003F2522" w:rsidRDefault="003F2522" w:rsidP="005C24A1">
      <w:pPr>
        <w:jc w:val="both"/>
        <w:rPr>
          <w:rFonts w:ascii="Arial" w:hAnsi="Arial" w:cs="Arial"/>
        </w:rPr>
      </w:pPr>
    </w:p>
    <w:p w:rsidR="005C24A1" w:rsidRDefault="005C24A1" w:rsidP="005C24A1">
      <w:pPr>
        <w:jc w:val="both"/>
        <w:rPr>
          <w:rFonts w:ascii="Arial" w:hAnsi="Arial" w:cs="Arial"/>
        </w:rPr>
      </w:pPr>
      <w:r w:rsidRPr="005C24A1">
        <w:rPr>
          <w:rFonts w:ascii="Arial" w:hAnsi="Arial" w:cs="Arial"/>
        </w:rPr>
        <w:lastRenderedPageBreak/>
        <w:t>De fet, segons el balanç realitzat per l’Ajuntament, el percentatge de</w:t>
      </w:r>
      <w:r w:rsidR="003F2522">
        <w:rPr>
          <w:rFonts w:ascii="Arial" w:hAnsi="Arial" w:cs="Arial"/>
        </w:rPr>
        <w:t>l nombre</w:t>
      </w:r>
      <w:r w:rsidRPr="005C24A1">
        <w:rPr>
          <w:rFonts w:ascii="Arial" w:hAnsi="Arial" w:cs="Arial"/>
        </w:rPr>
        <w:t xml:space="preserve"> contractes a proveïdors locals s’ha incrementat 8,40 punts percentuals entre els anys 2020 i 2021. Si l’any 2020 els adjudicats a proveïdors locals van representar el 33,50% del total de contractes públics de l’Ajuntament</w:t>
      </w:r>
      <w:r w:rsidR="003F2522">
        <w:rPr>
          <w:rFonts w:ascii="Arial" w:hAnsi="Arial" w:cs="Arial"/>
        </w:rPr>
        <w:t xml:space="preserve"> (sobre una mostra total de </w:t>
      </w:r>
      <w:r w:rsidR="003F2522" w:rsidRPr="003F2522">
        <w:rPr>
          <w:rFonts w:ascii="Arial" w:hAnsi="Arial" w:cs="Arial"/>
        </w:rPr>
        <w:t>406</w:t>
      </w:r>
      <w:r w:rsidR="003F2522">
        <w:rPr>
          <w:rFonts w:ascii="Arial" w:hAnsi="Arial" w:cs="Arial"/>
        </w:rPr>
        <w:t xml:space="preserve"> contractes)</w:t>
      </w:r>
      <w:r w:rsidRPr="005C24A1">
        <w:rPr>
          <w:rFonts w:ascii="Arial" w:hAnsi="Arial" w:cs="Arial"/>
        </w:rPr>
        <w:t>, aquest percentatge es va elevar</w:t>
      </w:r>
      <w:r w:rsidR="003F2522">
        <w:rPr>
          <w:rFonts w:ascii="Arial" w:hAnsi="Arial" w:cs="Arial"/>
        </w:rPr>
        <w:t xml:space="preserve"> fins al 41,90% durant el 2022 (sobre una mostra de 599 contractes). </w:t>
      </w:r>
    </w:p>
    <w:p w:rsidR="005C24A1" w:rsidRDefault="005C24A1" w:rsidP="005C24A1">
      <w:pPr>
        <w:jc w:val="both"/>
        <w:rPr>
          <w:rFonts w:ascii="Arial" w:hAnsi="Arial" w:cs="Arial"/>
        </w:rPr>
      </w:pPr>
    </w:p>
    <w:p w:rsidR="008E4123" w:rsidRPr="008A4355" w:rsidRDefault="005C24A1" w:rsidP="006A6726">
      <w:pPr>
        <w:jc w:val="both"/>
        <w:rPr>
          <w:rFonts w:ascii="Arial" w:hAnsi="Arial" w:cs="Arial"/>
        </w:rPr>
      </w:pPr>
      <w:r>
        <w:rPr>
          <w:rFonts w:ascii="Arial" w:hAnsi="Arial" w:cs="Arial"/>
        </w:rPr>
        <w:t>Aquest balanç es basa en un mostreig de 6 mesos cor</w:t>
      </w:r>
      <w:r w:rsidR="003F2522">
        <w:rPr>
          <w:rFonts w:ascii="Arial" w:hAnsi="Arial" w:cs="Arial"/>
        </w:rPr>
        <w:t>responents a moment</w:t>
      </w:r>
      <w:r w:rsidR="006A6726">
        <w:rPr>
          <w:rFonts w:ascii="Arial" w:hAnsi="Arial" w:cs="Arial"/>
        </w:rPr>
        <w:t>s</w:t>
      </w:r>
      <w:r w:rsidR="003F2522">
        <w:rPr>
          <w:rFonts w:ascii="Arial" w:hAnsi="Arial" w:cs="Arial"/>
        </w:rPr>
        <w:t xml:space="preserve"> diferents moments de l’</w:t>
      </w:r>
      <w:r w:rsidR="006A6726">
        <w:rPr>
          <w:rFonts w:ascii="Arial" w:hAnsi="Arial" w:cs="Arial"/>
        </w:rPr>
        <w:t>any, concretament de</w:t>
      </w:r>
      <w:r>
        <w:rPr>
          <w:rFonts w:ascii="Arial" w:hAnsi="Arial" w:cs="Arial"/>
        </w:rPr>
        <w:t xml:space="preserve">ls períodes febrer-març, maig-juny i octubre-novembre tant </w:t>
      </w:r>
      <w:r w:rsidR="003F2522">
        <w:rPr>
          <w:rFonts w:ascii="Arial" w:hAnsi="Arial" w:cs="Arial"/>
        </w:rPr>
        <w:t xml:space="preserve">de </w:t>
      </w:r>
      <w:r>
        <w:rPr>
          <w:rFonts w:ascii="Arial" w:hAnsi="Arial" w:cs="Arial"/>
        </w:rPr>
        <w:t xml:space="preserve">2020 </w:t>
      </w:r>
      <w:r w:rsidR="003F2522">
        <w:rPr>
          <w:rFonts w:ascii="Arial" w:hAnsi="Arial" w:cs="Arial"/>
        </w:rPr>
        <w:t>de</w:t>
      </w:r>
      <w:r>
        <w:rPr>
          <w:rFonts w:ascii="Arial" w:hAnsi="Arial" w:cs="Arial"/>
        </w:rPr>
        <w:t xml:space="preserve"> 2021</w:t>
      </w:r>
      <w:r w:rsidR="006A6726">
        <w:rPr>
          <w:rFonts w:ascii="Arial" w:hAnsi="Arial" w:cs="Arial"/>
        </w:rPr>
        <w:t xml:space="preserve">. </w:t>
      </w:r>
      <w:r w:rsidR="006A6726" w:rsidRPr="008A4355">
        <w:rPr>
          <w:rFonts w:ascii="Arial" w:hAnsi="Arial" w:cs="Arial"/>
        </w:rPr>
        <w:t xml:space="preserve">Pel que fa al volum econòmic dels contractes públics de l’Ajuntament, aquest mateix mostreig indica que l’adjudicada a proveïdors locals va representar </w:t>
      </w:r>
      <w:r w:rsidR="008E4123" w:rsidRPr="008A4355">
        <w:rPr>
          <w:rFonts w:ascii="Arial" w:hAnsi="Arial" w:cs="Arial"/>
        </w:rPr>
        <w:t>948.468,25 euros l’any 2021</w:t>
      </w:r>
      <w:r w:rsidR="001403A6" w:rsidRPr="008A4355">
        <w:rPr>
          <w:rFonts w:ascii="Arial" w:hAnsi="Arial" w:cs="Arial"/>
        </w:rPr>
        <w:t xml:space="preserve">, un </w:t>
      </w:r>
      <w:r w:rsidR="008E4123" w:rsidRPr="008A4355">
        <w:rPr>
          <w:rFonts w:ascii="Arial" w:hAnsi="Arial" w:cs="Arial"/>
        </w:rPr>
        <w:t xml:space="preserve">92,1% </w:t>
      </w:r>
      <w:r w:rsidR="001403A6" w:rsidRPr="008A4355">
        <w:rPr>
          <w:rFonts w:ascii="Arial" w:hAnsi="Arial" w:cs="Arial"/>
        </w:rPr>
        <w:t xml:space="preserve">que </w:t>
      </w:r>
      <w:r w:rsidR="008E4123" w:rsidRPr="008A4355">
        <w:rPr>
          <w:rFonts w:ascii="Arial" w:hAnsi="Arial" w:cs="Arial"/>
        </w:rPr>
        <w:t>l’any 2020</w:t>
      </w:r>
      <w:r w:rsidR="001403A6" w:rsidRPr="008A4355">
        <w:rPr>
          <w:rFonts w:ascii="Arial" w:hAnsi="Arial" w:cs="Arial"/>
        </w:rPr>
        <w:t xml:space="preserve"> (quan va ser de 493.716,56 euros). El 2021, el volum econòmic dels contractes a proveïdors locals va representar el 31,7% del total. </w:t>
      </w:r>
    </w:p>
    <w:p w:rsidR="008E4123" w:rsidRDefault="008E4123" w:rsidP="006A6726">
      <w:pPr>
        <w:jc w:val="both"/>
        <w:rPr>
          <w:rFonts w:ascii="Arial" w:hAnsi="Arial" w:cs="Arial"/>
          <w:color w:val="FF0000"/>
        </w:rPr>
      </w:pPr>
    </w:p>
    <w:p w:rsidR="005C24A1" w:rsidRDefault="003F2522" w:rsidP="003F2522">
      <w:pPr>
        <w:jc w:val="both"/>
        <w:rPr>
          <w:rFonts w:ascii="Arial" w:hAnsi="Arial" w:cs="Arial"/>
        </w:rPr>
      </w:pPr>
      <w:r w:rsidRPr="003F2522">
        <w:rPr>
          <w:rFonts w:ascii="Arial" w:hAnsi="Arial" w:cs="Arial"/>
        </w:rPr>
        <w:t xml:space="preserve">El foment de la contractació local és un dels compromisos que va assumir l’Ajuntament en el marc de l’estratègia de reconstrucció socioeconòmica de la ciutat </w:t>
      </w:r>
      <w:r>
        <w:rPr>
          <w:rFonts w:ascii="Arial" w:hAnsi="Arial" w:cs="Arial"/>
        </w:rPr>
        <w:t xml:space="preserve">per fer front a l’impacte de la pandèmia sobre el teixit empresarial del Prat. </w:t>
      </w:r>
    </w:p>
    <w:p w:rsidR="003F2522" w:rsidRDefault="003F2522" w:rsidP="003F2522">
      <w:pPr>
        <w:jc w:val="both"/>
        <w:rPr>
          <w:rFonts w:ascii="Arial" w:hAnsi="Arial" w:cs="Arial"/>
        </w:rPr>
      </w:pPr>
    </w:p>
    <w:p w:rsidR="001403A6" w:rsidRPr="001403A6" w:rsidRDefault="003F2522" w:rsidP="008641FC">
      <w:pPr>
        <w:jc w:val="both"/>
        <w:rPr>
          <w:rFonts w:ascii="Arial" w:hAnsi="Arial" w:cs="Arial"/>
        </w:rPr>
      </w:pPr>
      <w:r>
        <w:rPr>
          <w:rFonts w:ascii="Arial" w:hAnsi="Arial" w:cs="Arial"/>
        </w:rPr>
        <w:t>Durant la</w:t>
      </w:r>
      <w:r w:rsidR="006C0543">
        <w:rPr>
          <w:rFonts w:ascii="Arial" w:hAnsi="Arial" w:cs="Arial"/>
        </w:rPr>
        <w:t xml:space="preserve"> trobada</w:t>
      </w:r>
      <w:r w:rsidR="00646A05">
        <w:rPr>
          <w:rFonts w:ascii="Arial" w:hAnsi="Arial" w:cs="Arial"/>
        </w:rPr>
        <w:t>,</w:t>
      </w:r>
      <w:r w:rsidR="006C0543">
        <w:rPr>
          <w:rFonts w:ascii="Arial" w:hAnsi="Arial" w:cs="Arial"/>
        </w:rPr>
        <w:t xml:space="preserve"> també s’han av</w:t>
      </w:r>
      <w:r>
        <w:rPr>
          <w:rFonts w:ascii="Arial" w:hAnsi="Arial" w:cs="Arial"/>
        </w:rPr>
        <w:t xml:space="preserve">aluat d’altres </w:t>
      </w:r>
      <w:r w:rsidR="006A6726">
        <w:rPr>
          <w:rFonts w:ascii="Arial" w:hAnsi="Arial" w:cs="Arial"/>
        </w:rPr>
        <w:t>temes relacionats amb l’ocupació</w:t>
      </w:r>
      <w:r>
        <w:rPr>
          <w:rFonts w:ascii="Arial" w:hAnsi="Arial" w:cs="Arial"/>
        </w:rPr>
        <w:t xml:space="preserve"> i l’economia local, com l’augment de la contractació inde</w:t>
      </w:r>
      <w:r w:rsidR="008641FC">
        <w:rPr>
          <w:rFonts w:ascii="Arial" w:hAnsi="Arial" w:cs="Arial"/>
        </w:rPr>
        <w:t>finida al Prat després de la recent reforma labor</w:t>
      </w:r>
      <w:r w:rsidR="008A4355">
        <w:rPr>
          <w:rFonts w:ascii="Arial" w:hAnsi="Arial" w:cs="Arial"/>
        </w:rPr>
        <w:t>al i la tendència a la baixa del nombr</w:t>
      </w:r>
      <w:r w:rsidR="00B7760E">
        <w:rPr>
          <w:rFonts w:ascii="Arial" w:hAnsi="Arial" w:cs="Arial"/>
        </w:rPr>
        <w:t>e</w:t>
      </w:r>
      <w:r w:rsidR="008A4355">
        <w:rPr>
          <w:rFonts w:ascii="Arial" w:hAnsi="Arial" w:cs="Arial"/>
        </w:rPr>
        <w:t xml:space="preserve"> de persones a l</w:t>
      </w:r>
      <w:r w:rsidR="008641FC">
        <w:rPr>
          <w:rFonts w:ascii="Arial" w:hAnsi="Arial" w:cs="Arial"/>
        </w:rPr>
        <w:t xml:space="preserve">’atur. </w:t>
      </w:r>
      <w:r w:rsidR="00E97AB0" w:rsidRPr="001403A6">
        <w:rPr>
          <w:rFonts w:ascii="Arial" w:hAnsi="Arial" w:cs="Arial"/>
        </w:rPr>
        <w:t>Entre el gener i l</w:t>
      </w:r>
      <w:r w:rsidR="00D47DB0" w:rsidRPr="001403A6">
        <w:rPr>
          <w:rFonts w:ascii="Arial" w:hAnsi="Arial" w:cs="Arial"/>
        </w:rPr>
        <w:t>’abril de 2022</w:t>
      </w:r>
      <w:r w:rsidR="008641FC" w:rsidRPr="001403A6">
        <w:rPr>
          <w:rFonts w:ascii="Arial" w:hAnsi="Arial" w:cs="Arial"/>
        </w:rPr>
        <w:t xml:space="preserve">, es van signar al Prat </w:t>
      </w:r>
      <w:r w:rsidR="00D47DB0" w:rsidRPr="001403A6">
        <w:rPr>
          <w:rFonts w:ascii="Arial" w:hAnsi="Arial" w:cs="Arial"/>
        </w:rPr>
        <w:t>12.414</w:t>
      </w:r>
      <w:r w:rsidR="008641FC" w:rsidRPr="001403A6">
        <w:rPr>
          <w:rFonts w:ascii="Arial" w:hAnsi="Arial" w:cs="Arial"/>
        </w:rPr>
        <w:t xml:space="preserve"> contractes laborals i gairebé </w:t>
      </w:r>
      <w:r w:rsidR="00D47DB0" w:rsidRPr="001403A6">
        <w:rPr>
          <w:rFonts w:ascii="Arial" w:hAnsi="Arial" w:cs="Arial"/>
        </w:rPr>
        <w:t>3</w:t>
      </w:r>
      <w:r w:rsidR="008641FC" w:rsidRPr="001403A6">
        <w:rPr>
          <w:rFonts w:ascii="Arial" w:hAnsi="Arial" w:cs="Arial"/>
        </w:rPr>
        <w:t xml:space="preserve"> de cada 10 van ser indefinits, un </w:t>
      </w:r>
      <w:r w:rsidR="00D47DB0" w:rsidRPr="001403A6">
        <w:rPr>
          <w:rFonts w:ascii="Arial" w:hAnsi="Arial" w:cs="Arial"/>
        </w:rPr>
        <w:t>115,2</w:t>
      </w:r>
      <w:r w:rsidR="008641FC" w:rsidRPr="001403A6">
        <w:rPr>
          <w:rFonts w:ascii="Arial" w:hAnsi="Arial" w:cs="Arial"/>
        </w:rPr>
        <w:t xml:space="preserve">% més que el 2021. El mes </w:t>
      </w:r>
      <w:r w:rsidR="00E97AB0" w:rsidRPr="001403A6">
        <w:rPr>
          <w:rFonts w:ascii="Arial" w:hAnsi="Arial" w:cs="Arial"/>
        </w:rPr>
        <w:t>d’abril</w:t>
      </w:r>
      <w:r w:rsidR="008641FC" w:rsidRPr="001403A6">
        <w:rPr>
          <w:rFonts w:ascii="Arial" w:hAnsi="Arial" w:cs="Arial"/>
        </w:rPr>
        <w:t xml:space="preserve"> aquesta proporció ja va arribar a </w:t>
      </w:r>
      <w:r w:rsidR="00E97AB0" w:rsidRPr="001403A6">
        <w:rPr>
          <w:rFonts w:ascii="Arial" w:hAnsi="Arial" w:cs="Arial"/>
        </w:rPr>
        <w:t>4</w:t>
      </w:r>
      <w:r w:rsidR="008641FC" w:rsidRPr="001403A6">
        <w:rPr>
          <w:rFonts w:ascii="Arial" w:hAnsi="Arial" w:cs="Arial"/>
        </w:rPr>
        <w:t xml:space="preserve"> de cada 10, el percentatge més alt dels darrers 25 anys. Aquest mateix mes, </w:t>
      </w:r>
      <w:r w:rsidR="00E97AB0" w:rsidRPr="001403A6">
        <w:rPr>
          <w:rFonts w:ascii="Arial" w:hAnsi="Arial" w:cs="Arial"/>
        </w:rPr>
        <w:t>el nombre de persones aturades</w:t>
      </w:r>
      <w:r w:rsidR="008641FC" w:rsidRPr="001403A6">
        <w:rPr>
          <w:rFonts w:ascii="Arial" w:hAnsi="Arial" w:cs="Arial"/>
        </w:rPr>
        <w:t xml:space="preserve"> del Prat també es va situar un </w:t>
      </w:r>
      <w:r w:rsidR="00E97AB0" w:rsidRPr="001403A6">
        <w:rPr>
          <w:rFonts w:ascii="Arial" w:hAnsi="Arial" w:cs="Arial"/>
        </w:rPr>
        <w:t>26,6</w:t>
      </w:r>
      <w:r w:rsidR="008641FC" w:rsidRPr="001403A6">
        <w:rPr>
          <w:rFonts w:ascii="Arial" w:hAnsi="Arial" w:cs="Arial"/>
        </w:rPr>
        <w:t xml:space="preserve">% per sota </w:t>
      </w:r>
      <w:r w:rsidR="00B7760E">
        <w:rPr>
          <w:rFonts w:ascii="Arial" w:hAnsi="Arial" w:cs="Arial"/>
        </w:rPr>
        <w:t>de</w:t>
      </w:r>
      <w:r w:rsidR="008641FC" w:rsidRPr="001403A6">
        <w:rPr>
          <w:rFonts w:ascii="Arial" w:hAnsi="Arial" w:cs="Arial"/>
        </w:rPr>
        <w:t xml:space="preserve"> la registrada durant el mateix període de l’any passat. </w:t>
      </w:r>
    </w:p>
    <w:p w:rsidR="001403A6" w:rsidRPr="001403A6" w:rsidRDefault="001403A6" w:rsidP="008641FC">
      <w:pPr>
        <w:jc w:val="both"/>
        <w:rPr>
          <w:rFonts w:ascii="Arial" w:hAnsi="Arial" w:cs="Arial"/>
        </w:rPr>
      </w:pPr>
    </w:p>
    <w:p w:rsidR="008641FC" w:rsidRDefault="001403A6" w:rsidP="008641FC">
      <w:pPr>
        <w:jc w:val="both"/>
        <w:rPr>
          <w:rFonts w:ascii="Arial" w:hAnsi="Arial" w:cs="Arial"/>
        </w:rPr>
      </w:pPr>
      <w:r w:rsidRPr="001403A6">
        <w:rPr>
          <w:rFonts w:ascii="Arial" w:hAnsi="Arial" w:cs="Arial"/>
        </w:rPr>
        <w:t xml:space="preserve">Tot i això, segons dades d’abril </w:t>
      </w:r>
      <w:proofErr w:type="spellStart"/>
      <w:r w:rsidRPr="001403A6">
        <w:rPr>
          <w:rFonts w:ascii="Arial" w:hAnsi="Arial" w:cs="Arial"/>
        </w:rPr>
        <w:t>d’enguany</w:t>
      </w:r>
      <w:proofErr w:type="spellEnd"/>
      <w:r w:rsidRPr="001403A6">
        <w:rPr>
          <w:rFonts w:ascii="Arial" w:hAnsi="Arial" w:cs="Arial"/>
        </w:rPr>
        <w:t xml:space="preserve">, encara hi ha 3.174 persones a l’atur del Prat (i una taxa d’atur del 10,2%) i l’Ajuntament ha mostrat la seva voluntat d’impulsar que aquesta dada continuï evolucionant a la baixa, amb el suport del Prat Empresarial i del conjunt del teixit socioeconòmic local. </w:t>
      </w:r>
    </w:p>
    <w:p w:rsidR="00C82F1A" w:rsidRDefault="00C82F1A" w:rsidP="008641FC">
      <w:pPr>
        <w:jc w:val="both"/>
        <w:rPr>
          <w:rFonts w:ascii="Arial" w:hAnsi="Arial" w:cs="Arial"/>
        </w:rPr>
      </w:pPr>
    </w:p>
    <w:p w:rsidR="00C82F1A" w:rsidRDefault="00C82F1A" w:rsidP="008641FC">
      <w:pPr>
        <w:jc w:val="both"/>
        <w:rPr>
          <w:rFonts w:ascii="Arial" w:hAnsi="Arial" w:cs="Arial"/>
        </w:rPr>
      </w:pPr>
    </w:p>
    <w:p w:rsidR="0046133B" w:rsidRDefault="0046133B" w:rsidP="0046133B">
      <w:pPr>
        <w:rPr>
          <w:color w:val="1F497D"/>
        </w:rPr>
      </w:pPr>
    </w:p>
    <w:p w:rsidR="0046133B" w:rsidRDefault="0046133B" w:rsidP="0046133B">
      <w:pPr>
        <w:rPr>
          <w:color w:val="1F497D"/>
        </w:rPr>
      </w:pPr>
    </w:p>
    <w:p w:rsidR="0046133B" w:rsidRPr="001403A6" w:rsidRDefault="0046133B" w:rsidP="008641FC">
      <w:pPr>
        <w:jc w:val="both"/>
        <w:rPr>
          <w:rFonts w:ascii="Arial" w:hAnsi="Arial" w:cs="Arial"/>
        </w:rPr>
      </w:pPr>
    </w:p>
    <w:p w:rsidR="005C24A1" w:rsidRPr="001403A6" w:rsidRDefault="005C24A1" w:rsidP="001403A6">
      <w:pPr>
        <w:jc w:val="both"/>
        <w:rPr>
          <w:rFonts w:ascii="Arial" w:hAnsi="Arial" w:cs="Arial"/>
        </w:rPr>
      </w:pPr>
    </w:p>
    <w:p w:rsidR="00C531B7" w:rsidRPr="00C531B7" w:rsidRDefault="00C531B7" w:rsidP="00C531B7">
      <w:pPr>
        <w:pStyle w:val="Prrafodelista"/>
        <w:rPr>
          <w:i/>
          <w:iCs/>
          <w:sz w:val="24"/>
          <w:szCs w:val="24"/>
        </w:rPr>
      </w:pPr>
    </w:p>
    <w:sectPr w:rsidR="00C531B7" w:rsidRPr="00C531B7" w:rsidSect="00696845">
      <w:headerReference w:type="default" r:id="rId8"/>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3B53" w:rsidRDefault="00D83B53" w:rsidP="00750EC7">
      <w:r>
        <w:separator/>
      </w:r>
    </w:p>
  </w:endnote>
  <w:endnote w:type="continuationSeparator" w:id="0">
    <w:p w:rsidR="00D83B53" w:rsidRDefault="00D83B53" w:rsidP="00750EC7">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3B53" w:rsidRDefault="00D83B53" w:rsidP="00750EC7">
      <w:r>
        <w:separator/>
      </w:r>
    </w:p>
  </w:footnote>
  <w:footnote w:type="continuationSeparator" w:id="0">
    <w:p w:rsidR="00D83B53" w:rsidRDefault="00D83B53" w:rsidP="00750E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F5AD9" w:rsidRDefault="004F5AD9">
    <w:pPr>
      <w:pStyle w:val="Encabezado"/>
    </w:pPr>
    <w:r>
      <w:rPr>
        <w:noProof/>
      </w:rPr>
      <w:drawing>
        <wp:inline distT="0" distB="0" distL="0" distR="0">
          <wp:extent cx="2340000" cy="738070"/>
          <wp:effectExtent l="19050" t="0" r="3150" b="0"/>
          <wp:docPr id="9" name="8 Imagen" descr="log_E_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_E_color.jpg"/>
                  <pic:cNvPicPr/>
                </pic:nvPicPr>
                <pic:blipFill>
                  <a:blip r:embed="rId1"/>
                  <a:stretch>
                    <a:fillRect/>
                  </a:stretch>
                </pic:blipFill>
                <pic:spPr>
                  <a:xfrm>
                    <a:off x="0" y="0"/>
                    <a:ext cx="2340000" cy="738070"/>
                  </a:xfrm>
                  <a:prstGeom prst="rect">
                    <a:avLst/>
                  </a:prstGeom>
                </pic:spPr>
              </pic:pic>
            </a:graphicData>
          </a:graphic>
        </wp:inline>
      </w:drawing>
    </w:r>
  </w:p>
  <w:p w:rsidR="004F5AD9" w:rsidRDefault="004F5AD9">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3C7A9D"/>
    <w:multiLevelType w:val="hybridMultilevel"/>
    <w:tmpl w:val="32E60E7C"/>
    <w:lvl w:ilvl="0" w:tplc="FE3E3E0E">
      <w:start w:val="4"/>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nsid w:val="72E34BAD"/>
    <w:multiLevelType w:val="hybridMultilevel"/>
    <w:tmpl w:val="D45A2DE8"/>
    <w:lvl w:ilvl="0" w:tplc="EF228F88">
      <w:numFmt w:val="bullet"/>
      <w:lvlText w:val=""/>
      <w:lvlJc w:val="left"/>
      <w:pPr>
        <w:ind w:left="720" w:hanging="360"/>
      </w:pPr>
      <w:rPr>
        <w:rFonts w:ascii="Symbol" w:eastAsia="Calibri" w:hAnsi="Symbol" w:cs="Times New Roman"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decimal"/>
      <w:lvlText w:val="%3."/>
      <w:lvlJc w:val="left"/>
      <w:pPr>
        <w:tabs>
          <w:tab w:val="num" w:pos="2160"/>
        </w:tabs>
        <w:ind w:left="2160" w:hanging="360"/>
      </w:pPr>
    </w:lvl>
    <w:lvl w:ilvl="3" w:tplc="04030001">
      <w:start w:val="1"/>
      <w:numFmt w:val="decimal"/>
      <w:lvlText w:val="%4."/>
      <w:lvlJc w:val="left"/>
      <w:pPr>
        <w:tabs>
          <w:tab w:val="num" w:pos="2880"/>
        </w:tabs>
        <w:ind w:left="2880" w:hanging="360"/>
      </w:pPr>
    </w:lvl>
    <w:lvl w:ilvl="4" w:tplc="04030003">
      <w:start w:val="1"/>
      <w:numFmt w:val="decimal"/>
      <w:lvlText w:val="%5."/>
      <w:lvlJc w:val="left"/>
      <w:pPr>
        <w:tabs>
          <w:tab w:val="num" w:pos="3600"/>
        </w:tabs>
        <w:ind w:left="3600" w:hanging="360"/>
      </w:pPr>
    </w:lvl>
    <w:lvl w:ilvl="5" w:tplc="04030005">
      <w:start w:val="1"/>
      <w:numFmt w:val="decimal"/>
      <w:lvlText w:val="%6."/>
      <w:lvlJc w:val="left"/>
      <w:pPr>
        <w:tabs>
          <w:tab w:val="num" w:pos="4320"/>
        </w:tabs>
        <w:ind w:left="4320" w:hanging="360"/>
      </w:pPr>
    </w:lvl>
    <w:lvl w:ilvl="6" w:tplc="04030001">
      <w:start w:val="1"/>
      <w:numFmt w:val="decimal"/>
      <w:lvlText w:val="%7."/>
      <w:lvlJc w:val="left"/>
      <w:pPr>
        <w:tabs>
          <w:tab w:val="num" w:pos="5040"/>
        </w:tabs>
        <w:ind w:left="5040" w:hanging="360"/>
      </w:pPr>
    </w:lvl>
    <w:lvl w:ilvl="7" w:tplc="04030003">
      <w:start w:val="1"/>
      <w:numFmt w:val="decimal"/>
      <w:lvlText w:val="%8."/>
      <w:lvlJc w:val="left"/>
      <w:pPr>
        <w:tabs>
          <w:tab w:val="num" w:pos="5760"/>
        </w:tabs>
        <w:ind w:left="5760" w:hanging="360"/>
      </w:pPr>
    </w:lvl>
    <w:lvl w:ilvl="8" w:tplc="04030005">
      <w:start w:val="1"/>
      <w:numFmt w:val="decimal"/>
      <w:lvlText w:val="%9."/>
      <w:lvlJc w:val="left"/>
      <w:pPr>
        <w:tabs>
          <w:tab w:val="num" w:pos="6480"/>
        </w:tabs>
        <w:ind w:left="6480" w:hanging="360"/>
      </w:pPr>
    </w:lvl>
  </w:abstractNum>
  <w:num w:numId="1">
    <w:abstractNumId w:val="0"/>
  </w:num>
  <w:num w:numId="2">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embedSystemFonts/>
  <w:hideSpellingErrors/>
  <w:hideGrammaticalErrors/>
  <w:proofState w:spelling="clean" w:grammar="clean"/>
  <w:stylePaneFormatFilter w:val="3F01"/>
  <w:defaultTabStop w:val="708"/>
  <w:hyphenationZone w:val="425"/>
  <w:doNotHyphenateCaps/>
  <w:characterSpacingControl w:val="doNotCompress"/>
  <w:doNotValidateAgainstSchema/>
  <w:doNotDemarcateInvalidXml/>
  <w:hdrShapeDefaults>
    <o:shapedefaults v:ext="edit" spidmax="27649"/>
  </w:hdrShapeDefaults>
  <w:footnotePr>
    <w:footnote w:id="-1"/>
    <w:footnote w:id="0"/>
  </w:footnotePr>
  <w:endnotePr>
    <w:endnote w:id="-1"/>
    <w:endnote w:id="0"/>
  </w:endnotePr>
  <w:compat/>
  <w:rsids>
    <w:rsidRoot w:val="00580472"/>
    <w:rsid w:val="000026FA"/>
    <w:rsid w:val="000330AE"/>
    <w:rsid w:val="000333E4"/>
    <w:rsid w:val="0003646B"/>
    <w:rsid w:val="00040D37"/>
    <w:rsid w:val="00042CDD"/>
    <w:rsid w:val="00054C32"/>
    <w:rsid w:val="00056147"/>
    <w:rsid w:val="00057AE3"/>
    <w:rsid w:val="00057DA2"/>
    <w:rsid w:val="000637EF"/>
    <w:rsid w:val="00082425"/>
    <w:rsid w:val="0009512A"/>
    <w:rsid w:val="000B0003"/>
    <w:rsid w:val="000B751F"/>
    <w:rsid w:val="000C48A9"/>
    <w:rsid w:val="000F0B46"/>
    <w:rsid w:val="001155C0"/>
    <w:rsid w:val="001257BA"/>
    <w:rsid w:val="00126207"/>
    <w:rsid w:val="00130D9A"/>
    <w:rsid w:val="001403A6"/>
    <w:rsid w:val="00162F39"/>
    <w:rsid w:val="0016610A"/>
    <w:rsid w:val="0018102B"/>
    <w:rsid w:val="001910E1"/>
    <w:rsid w:val="001B692C"/>
    <w:rsid w:val="001F20A9"/>
    <w:rsid w:val="00203C08"/>
    <w:rsid w:val="0022495B"/>
    <w:rsid w:val="0024199A"/>
    <w:rsid w:val="00252D3A"/>
    <w:rsid w:val="00256436"/>
    <w:rsid w:val="00256678"/>
    <w:rsid w:val="00263995"/>
    <w:rsid w:val="00265E19"/>
    <w:rsid w:val="00266F72"/>
    <w:rsid w:val="002767A5"/>
    <w:rsid w:val="00297EB5"/>
    <w:rsid w:val="002A6005"/>
    <w:rsid w:val="002B4D67"/>
    <w:rsid w:val="002B663D"/>
    <w:rsid w:val="002F6AF6"/>
    <w:rsid w:val="00301090"/>
    <w:rsid w:val="0032192E"/>
    <w:rsid w:val="003417D7"/>
    <w:rsid w:val="00341E2B"/>
    <w:rsid w:val="00361C83"/>
    <w:rsid w:val="00394122"/>
    <w:rsid w:val="00396C0F"/>
    <w:rsid w:val="003A734C"/>
    <w:rsid w:val="003B46AA"/>
    <w:rsid w:val="003C34C1"/>
    <w:rsid w:val="003F2522"/>
    <w:rsid w:val="003F6168"/>
    <w:rsid w:val="004053BC"/>
    <w:rsid w:val="00413E57"/>
    <w:rsid w:val="00425141"/>
    <w:rsid w:val="00443432"/>
    <w:rsid w:val="0046133B"/>
    <w:rsid w:val="004674C8"/>
    <w:rsid w:val="004779BC"/>
    <w:rsid w:val="004929DE"/>
    <w:rsid w:val="004D25CC"/>
    <w:rsid w:val="004D43B2"/>
    <w:rsid w:val="004E1336"/>
    <w:rsid w:val="004E5C37"/>
    <w:rsid w:val="004F5AD9"/>
    <w:rsid w:val="00562D3D"/>
    <w:rsid w:val="005800B0"/>
    <w:rsid w:val="00580472"/>
    <w:rsid w:val="005A2FB3"/>
    <w:rsid w:val="005B4B8B"/>
    <w:rsid w:val="005C24A1"/>
    <w:rsid w:val="005E38B5"/>
    <w:rsid w:val="005F37D6"/>
    <w:rsid w:val="00646A05"/>
    <w:rsid w:val="00650607"/>
    <w:rsid w:val="00671C53"/>
    <w:rsid w:val="006848F3"/>
    <w:rsid w:val="00696845"/>
    <w:rsid w:val="006A55D8"/>
    <w:rsid w:val="006A6726"/>
    <w:rsid w:val="006C0543"/>
    <w:rsid w:val="006D0502"/>
    <w:rsid w:val="006D2732"/>
    <w:rsid w:val="006E4EA9"/>
    <w:rsid w:val="006E75E0"/>
    <w:rsid w:val="006F7800"/>
    <w:rsid w:val="007124C1"/>
    <w:rsid w:val="00722F1F"/>
    <w:rsid w:val="00744028"/>
    <w:rsid w:val="00745730"/>
    <w:rsid w:val="00750EC7"/>
    <w:rsid w:val="0077133E"/>
    <w:rsid w:val="00787938"/>
    <w:rsid w:val="00796AE1"/>
    <w:rsid w:val="007A3787"/>
    <w:rsid w:val="007B08AB"/>
    <w:rsid w:val="007B479F"/>
    <w:rsid w:val="007C6087"/>
    <w:rsid w:val="007E209A"/>
    <w:rsid w:val="007E2F40"/>
    <w:rsid w:val="007F0DD7"/>
    <w:rsid w:val="00814EB6"/>
    <w:rsid w:val="0082076A"/>
    <w:rsid w:val="008213FA"/>
    <w:rsid w:val="0085092D"/>
    <w:rsid w:val="00851BA5"/>
    <w:rsid w:val="008641FC"/>
    <w:rsid w:val="0086478C"/>
    <w:rsid w:val="00877C4E"/>
    <w:rsid w:val="008836C8"/>
    <w:rsid w:val="008A4355"/>
    <w:rsid w:val="008C6270"/>
    <w:rsid w:val="008C65F3"/>
    <w:rsid w:val="008E4123"/>
    <w:rsid w:val="009069CD"/>
    <w:rsid w:val="00922B9E"/>
    <w:rsid w:val="00931F4F"/>
    <w:rsid w:val="00944BB1"/>
    <w:rsid w:val="00966AE6"/>
    <w:rsid w:val="00996F9B"/>
    <w:rsid w:val="009A5A4C"/>
    <w:rsid w:val="009B3E71"/>
    <w:rsid w:val="009C0491"/>
    <w:rsid w:val="009C7289"/>
    <w:rsid w:val="009E36EB"/>
    <w:rsid w:val="009F61B5"/>
    <w:rsid w:val="00A210BC"/>
    <w:rsid w:val="00A2734D"/>
    <w:rsid w:val="00A3083D"/>
    <w:rsid w:val="00A34BEF"/>
    <w:rsid w:val="00A35B2B"/>
    <w:rsid w:val="00A37CCA"/>
    <w:rsid w:val="00A659A8"/>
    <w:rsid w:val="00A72EB3"/>
    <w:rsid w:val="00A82709"/>
    <w:rsid w:val="00AA3EF6"/>
    <w:rsid w:val="00AC427C"/>
    <w:rsid w:val="00B04CDF"/>
    <w:rsid w:val="00B05397"/>
    <w:rsid w:val="00B13D0F"/>
    <w:rsid w:val="00B21367"/>
    <w:rsid w:val="00B2675E"/>
    <w:rsid w:val="00B4576C"/>
    <w:rsid w:val="00B5250B"/>
    <w:rsid w:val="00B5442B"/>
    <w:rsid w:val="00B70102"/>
    <w:rsid w:val="00B75862"/>
    <w:rsid w:val="00B7760E"/>
    <w:rsid w:val="00B854C7"/>
    <w:rsid w:val="00BA07EF"/>
    <w:rsid w:val="00BA6A0F"/>
    <w:rsid w:val="00BA7F2C"/>
    <w:rsid w:val="00BD189C"/>
    <w:rsid w:val="00BD47A2"/>
    <w:rsid w:val="00BE4916"/>
    <w:rsid w:val="00BF36A4"/>
    <w:rsid w:val="00C00EA6"/>
    <w:rsid w:val="00C1189C"/>
    <w:rsid w:val="00C37655"/>
    <w:rsid w:val="00C402AC"/>
    <w:rsid w:val="00C4140F"/>
    <w:rsid w:val="00C531B7"/>
    <w:rsid w:val="00C54201"/>
    <w:rsid w:val="00C80D2B"/>
    <w:rsid w:val="00C82F1A"/>
    <w:rsid w:val="00C85E8A"/>
    <w:rsid w:val="00C948DB"/>
    <w:rsid w:val="00C975B6"/>
    <w:rsid w:val="00CB0A27"/>
    <w:rsid w:val="00CC652F"/>
    <w:rsid w:val="00CD0E12"/>
    <w:rsid w:val="00CD1B91"/>
    <w:rsid w:val="00CE2D67"/>
    <w:rsid w:val="00CE7C48"/>
    <w:rsid w:val="00CF6269"/>
    <w:rsid w:val="00CF68D5"/>
    <w:rsid w:val="00D1259B"/>
    <w:rsid w:val="00D25CC0"/>
    <w:rsid w:val="00D47DB0"/>
    <w:rsid w:val="00D56D2D"/>
    <w:rsid w:val="00D57E8C"/>
    <w:rsid w:val="00D67FAD"/>
    <w:rsid w:val="00D8197B"/>
    <w:rsid w:val="00D83B53"/>
    <w:rsid w:val="00DB1C2B"/>
    <w:rsid w:val="00DC6C96"/>
    <w:rsid w:val="00DE20AA"/>
    <w:rsid w:val="00DE4A16"/>
    <w:rsid w:val="00E12A60"/>
    <w:rsid w:val="00E345DE"/>
    <w:rsid w:val="00E53F5B"/>
    <w:rsid w:val="00E57215"/>
    <w:rsid w:val="00E875EF"/>
    <w:rsid w:val="00E954EA"/>
    <w:rsid w:val="00E97AB0"/>
    <w:rsid w:val="00EA3DF6"/>
    <w:rsid w:val="00ED28BC"/>
    <w:rsid w:val="00EF471C"/>
    <w:rsid w:val="00EF5FA1"/>
    <w:rsid w:val="00F1759F"/>
    <w:rsid w:val="00F23930"/>
    <w:rsid w:val="00F50276"/>
    <w:rsid w:val="00F51035"/>
    <w:rsid w:val="00F53533"/>
    <w:rsid w:val="00F57673"/>
    <w:rsid w:val="00F94C35"/>
    <w:rsid w:val="00F95EED"/>
    <w:rsid w:val="00FA045F"/>
    <w:rsid w:val="00FA4BA7"/>
    <w:rsid w:val="00FA50DC"/>
    <w:rsid w:val="00FB5A42"/>
    <w:rsid w:val="00FC3112"/>
    <w:rsid w:val="00FD1E21"/>
    <w:rsid w:val="00FD67FB"/>
    <w:rsid w:val="00FE17C6"/>
    <w:rsid w:val="00FE529B"/>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iPriority="9" w:unhideWhenUsed="1" w:qFormat="1"/>
    <w:lsdException w:name="heading 3" w:locked="1" w:semiHidden="1" w:uiPriority="9"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locked="1"/>
    <w:lsdException w:name="caption" w:locked="1" w:semiHidden="1" w:unhideWhenUsed="1" w:qFormat="1"/>
    <w:lsdException w:name="Title" w:locked="1" w:qFormat="1"/>
    <w:lsdException w:name="Subtitle" w:locked="1" w:qFormat="1"/>
    <w:lsdException w:name="Hyperlink" w:uiPriority="99"/>
    <w:lsdException w:name="Strong" w:locked="1" w:uiPriority="22" w:qFormat="1"/>
    <w:lsdException w:name="Emphasis" w:locked="1"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96845"/>
    <w:rPr>
      <w:sz w:val="24"/>
      <w:szCs w:val="24"/>
    </w:rPr>
  </w:style>
  <w:style w:type="paragraph" w:styleId="Ttulo1">
    <w:name w:val="heading 1"/>
    <w:basedOn w:val="Normal"/>
    <w:next w:val="Normal"/>
    <w:link w:val="Ttulo1Car"/>
    <w:qFormat/>
    <w:locked/>
    <w:rsid w:val="00796AE1"/>
    <w:pPr>
      <w:keepNext/>
      <w:spacing w:before="240" w:after="60"/>
      <w:outlineLvl w:val="0"/>
    </w:pPr>
    <w:rPr>
      <w:rFonts w:ascii="Cambria" w:hAnsi="Cambria"/>
      <w:b/>
      <w:bCs/>
      <w:kern w:val="32"/>
      <w:sz w:val="32"/>
      <w:szCs w:val="32"/>
    </w:rPr>
  </w:style>
  <w:style w:type="paragraph" w:styleId="Ttulo2">
    <w:name w:val="heading 2"/>
    <w:basedOn w:val="Normal"/>
    <w:link w:val="Ttulo2Car"/>
    <w:uiPriority w:val="9"/>
    <w:qFormat/>
    <w:locked/>
    <w:rsid w:val="00EA3DF6"/>
    <w:pPr>
      <w:spacing w:before="100" w:beforeAutospacing="1" w:after="100" w:afterAutospacing="1"/>
      <w:outlineLvl w:val="1"/>
    </w:pPr>
    <w:rPr>
      <w:b/>
      <w:bCs/>
      <w:sz w:val="36"/>
      <w:szCs w:val="36"/>
    </w:rPr>
  </w:style>
  <w:style w:type="paragraph" w:styleId="Ttulo3">
    <w:name w:val="heading 3"/>
    <w:basedOn w:val="Normal"/>
    <w:link w:val="Ttulo3Car"/>
    <w:uiPriority w:val="9"/>
    <w:qFormat/>
    <w:locked/>
    <w:rsid w:val="00EA3DF6"/>
    <w:pPr>
      <w:spacing w:before="100" w:beforeAutospacing="1" w:after="100" w:afterAutospacing="1"/>
      <w:outlineLvl w:val="2"/>
    </w:pPr>
    <w:rPr>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80472"/>
    <w:rPr>
      <w:rFonts w:cs="Times New Roman"/>
      <w:color w:val="0000FF"/>
      <w:u w:val="single"/>
    </w:rPr>
  </w:style>
  <w:style w:type="paragraph" w:styleId="Encabezado">
    <w:name w:val="header"/>
    <w:basedOn w:val="Normal"/>
    <w:link w:val="EncabezadoCar"/>
    <w:rsid w:val="00750EC7"/>
    <w:pPr>
      <w:tabs>
        <w:tab w:val="center" w:pos="4252"/>
        <w:tab w:val="right" w:pos="8504"/>
      </w:tabs>
    </w:pPr>
  </w:style>
  <w:style w:type="character" w:customStyle="1" w:styleId="EncabezadoCar">
    <w:name w:val="Encabezado Car"/>
    <w:basedOn w:val="Fuentedeprrafopredeter"/>
    <w:link w:val="Encabezado"/>
    <w:locked/>
    <w:rsid w:val="00750EC7"/>
    <w:rPr>
      <w:rFonts w:cs="Times New Roman"/>
      <w:sz w:val="24"/>
      <w:szCs w:val="24"/>
    </w:rPr>
  </w:style>
  <w:style w:type="paragraph" w:styleId="Piedepgina">
    <w:name w:val="footer"/>
    <w:basedOn w:val="Normal"/>
    <w:link w:val="PiedepginaCar"/>
    <w:rsid w:val="00750EC7"/>
    <w:pPr>
      <w:tabs>
        <w:tab w:val="center" w:pos="4252"/>
        <w:tab w:val="right" w:pos="8504"/>
      </w:tabs>
    </w:pPr>
  </w:style>
  <w:style w:type="character" w:customStyle="1" w:styleId="PiedepginaCar">
    <w:name w:val="Pie de página Car"/>
    <w:basedOn w:val="Fuentedeprrafopredeter"/>
    <w:link w:val="Piedepgina"/>
    <w:locked/>
    <w:rsid w:val="00750EC7"/>
    <w:rPr>
      <w:rFonts w:cs="Times New Roman"/>
      <w:sz w:val="24"/>
      <w:szCs w:val="24"/>
    </w:rPr>
  </w:style>
  <w:style w:type="paragraph" w:styleId="Textodeglobo">
    <w:name w:val="Balloon Text"/>
    <w:basedOn w:val="Normal"/>
    <w:link w:val="TextodegloboCar"/>
    <w:semiHidden/>
    <w:rsid w:val="00750EC7"/>
    <w:rPr>
      <w:rFonts w:ascii="Tahoma" w:hAnsi="Tahoma" w:cs="Tahoma"/>
      <w:sz w:val="16"/>
      <w:szCs w:val="16"/>
    </w:rPr>
  </w:style>
  <w:style w:type="character" w:customStyle="1" w:styleId="TextodegloboCar">
    <w:name w:val="Texto de globo Car"/>
    <w:basedOn w:val="Fuentedeprrafopredeter"/>
    <w:link w:val="Textodeglobo"/>
    <w:locked/>
    <w:rsid w:val="00750EC7"/>
    <w:rPr>
      <w:rFonts w:ascii="Tahoma" w:hAnsi="Tahoma" w:cs="Tahoma"/>
      <w:sz w:val="16"/>
      <w:szCs w:val="16"/>
    </w:rPr>
  </w:style>
  <w:style w:type="paragraph" w:styleId="Prrafodelista">
    <w:name w:val="List Paragraph"/>
    <w:basedOn w:val="Normal"/>
    <w:uiPriority w:val="34"/>
    <w:qFormat/>
    <w:rsid w:val="00ED28BC"/>
    <w:pPr>
      <w:spacing w:after="200" w:line="276" w:lineRule="auto"/>
      <w:ind w:left="720"/>
      <w:contextualSpacing/>
    </w:pPr>
    <w:rPr>
      <w:rFonts w:ascii="Verdana" w:eastAsia="Calibri" w:hAnsi="Verdana"/>
      <w:sz w:val="20"/>
      <w:szCs w:val="22"/>
      <w:lang w:eastAsia="en-US"/>
    </w:rPr>
  </w:style>
  <w:style w:type="character" w:customStyle="1" w:styleId="Ttulo2Car">
    <w:name w:val="Título 2 Car"/>
    <w:basedOn w:val="Fuentedeprrafopredeter"/>
    <w:link w:val="Ttulo2"/>
    <w:uiPriority w:val="9"/>
    <w:rsid w:val="00EA3DF6"/>
    <w:rPr>
      <w:b/>
      <w:bCs/>
      <w:sz w:val="36"/>
      <w:szCs w:val="36"/>
    </w:rPr>
  </w:style>
  <w:style w:type="character" w:customStyle="1" w:styleId="Ttulo3Car">
    <w:name w:val="Título 3 Car"/>
    <w:basedOn w:val="Fuentedeprrafopredeter"/>
    <w:link w:val="Ttulo3"/>
    <w:uiPriority w:val="9"/>
    <w:rsid w:val="00EA3DF6"/>
    <w:rPr>
      <w:b/>
      <w:bCs/>
      <w:sz w:val="27"/>
      <w:szCs w:val="27"/>
    </w:rPr>
  </w:style>
  <w:style w:type="character" w:customStyle="1" w:styleId="apple-converted-space">
    <w:name w:val="apple-converted-space"/>
    <w:basedOn w:val="Fuentedeprrafopredeter"/>
    <w:rsid w:val="00BA6A0F"/>
  </w:style>
  <w:style w:type="paragraph" w:styleId="NormalWeb">
    <w:name w:val="Normal (Web)"/>
    <w:basedOn w:val="Normal"/>
    <w:uiPriority w:val="99"/>
    <w:unhideWhenUsed/>
    <w:rsid w:val="00BA6A0F"/>
    <w:pPr>
      <w:spacing w:before="100" w:beforeAutospacing="1" w:after="100" w:afterAutospacing="1"/>
    </w:pPr>
  </w:style>
  <w:style w:type="character" w:customStyle="1" w:styleId="Ttulo1Car">
    <w:name w:val="Título 1 Car"/>
    <w:basedOn w:val="Fuentedeprrafopredeter"/>
    <w:link w:val="Ttulo1"/>
    <w:rsid w:val="00796AE1"/>
    <w:rPr>
      <w:rFonts w:ascii="Cambria" w:eastAsia="Times New Roman" w:hAnsi="Cambria" w:cs="Times New Roman"/>
      <w:b/>
      <w:bCs/>
      <w:kern w:val="32"/>
      <w:sz w:val="32"/>
      <w:szCs w:val="32"/>
    </w:rPr>
  </w:style>
  <w:style w:type="character" w:styleId="Textoennegrita">
    <w:name w:val="Strong"/>
    <w:basedOn w:val="Fuentedeprrafopredeter"/>
    <w:uiPriority w:val="22"/>
    <w:qFormat/>
    <w:locked/>
    <w:rsid w:val="00BF36A4"/>
    <w:rPr>
      <w:b/>
      <w:bCs/>
    </w:rPr>
  </w:style>
  <w:style w:type="character" w:styleId="Hipervnculovisitado">
    <w:name w:val="FollowedHyperlink"/>
    <w:basedOn w:val="Fuentedeprrafopredeter"/>
    <w:rsid w:val="00203C08"/>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7598952">
      <w:bodyDiv w:val="1"/>
      <w:marLeft w:val="0"/>
      <w:marRight w:val="0"/>
      <w:marTop w:val="0"/>
      <w:marBottom w:val="0"/>
      <w:divBdr>
        <w:top w:val="none" w:sz="0" w:space="0" w:color="auto"/>
        <w:left w:val="none" w:sz="0" w:space="0" w:color="auto"/>
        <w:bottom w:val="none" w:sz="0" w:space="0" w:color="auto"/>
        <w:right w:val="none" w:sz="0" w:space="0" w:color="auto"/>
      </w:divBdr>
    </w:div>
    <w:div w:id="144586355">
      <w:bodyDiv w:val="1"/>
      <w:marLeft w:val="0"/>
      <w:marRight w:val="0"/>
      <w:marTop w:val="0"/>
      <w:marBottom w:val="0"/>
      <w:divBdr>
        <w:top w:val="none" w:sz="0" w:space="0" w:color="auto"/>
        <w:left w:val="none" w:sz="0" w:space="0" w:color="auto"/>
        <w:bottom w:val="none" w:sz="0" w:space="0" w:color="auto"/>
        <w:right w:val="none" w:sz="0" w:space="0" w:color="auto"/>
      </w:divBdr>
    </w:div>
    <w:div w:id="346642814">
      <w:bodyDiv w:val="1"/>
      <w:marLeft w:val="0"/>
      <w:marRight w:val="0"/>
      <w:marTop w:val="0"/>
      <w:marBottom w:val="0"/>
      <w:divBdr>
        <w:top w:val="none" w:sz="0" w:space="0" w:color="auto"/>
        <w:left w:val="none" w:sz="0" w:space="0" w:color="auto"/>
        <w:bottom w:val="none" w:sz="0" w:space="0" w:color="auto"/>
        <w:right w:val="none" w:sz="0" w:space="0" w:color="auto"/>
      </w:divBdr>
    </w:div>
    <w:div w:id="369493904">
      <w:bodyDiv w:val="1"/>
      <w:marLeft w:val="0"/>
      <w:marRight w:val="0"/>
      <w:marTop w:val="0"/>
      <w:marBottom w:val="0"/>
      <w:divBdr>
        <w:top w:val="none" w:sz="0" w:space="0" w:color="auto"/>
        <w:left w:val="none" w:sz="0" w:space="0" w:color="auto"/>
        <w:bottom w:val="none" w:sz="0" w:space="0" w:color="auto"/>
        <w:right w:val="none" w:sz="0" w:space="0" w:color="auto"/>
      </w:divBdr>
    </w:div>
    <w:div w:id="483276362">
      <w:bodyDiv w:val="1"/>
      <w:marLeft w:val="0"/>
      <w:marRight w:val="0"/>
      <w:marTop w:val="0"/>
      <w:marBottom w:val="0"/>
      <w:divBdr>
        <w:top w:val="none" w:sz="0" w:space="0" w:color="auto"/>
        <w:left w:val="none" w:sz="0" w:space="0" w:color="auto"/>
        <w:bottom w:val="none" w:sz="0" w:space="0" w:color="auto"/>
        <w:right w:val="none" w:sz="0" w:space="0" w:color="auto"/>
      </w:divBdr>
    </w:div>
    <w:div w:id="638653786">
      <w:bodyDiv w:val="1"/>
      <w:marLeft w:val="0"/>
      <w:marRight w:val="0"/>
      <w:marTop w:val="0"/>
      <w:marBottom w:val="0"/>
      <w:divBdr>
        <w:top w:val="none" w:sz="0" w:space="0" w:color="auto"/>
        <w:left w:val="none" w:sz="0" w:space="0" w:color="auto"/>
        <w:bottom w:val="none" w:sz="0" w:space="0" w:color="auto"/>
        <w:right w:val="none" w:sz="0" w:space="0" w:color="auto"/>
      </w:divBdr>
      <w:divsChild>
        <w:div w:id="904338295">
          <w:marLeft w:val="0"/>
          <w:marRight w:val="0"/>
          <w:marTop w:val="0"/>
          <w:marBottom w:val="0"/>
          <w:divBdr>
            <w:top w:val="none" w:sz="0" w:space="0" w:color="auto"/>
            <w:left w:val="none" w:sz="0" w:space="0" w:color="auto"/>
            <w:bottom w:val="none" w:sz="0" w:space="0" w:color="auto"/>
            <w:right w:val="none" w:sz="0" w:space="0" w:color="auto"/>
          </w:divBdr>
        </w:div>
        <w:div w:id="1444379861">
          <w:marLeft w:val="0"/>
          <w:marRight w:val="0"/>
          <w:marTop w:val="0"/>
          <w:marBottom w:val="0"/>
          <w:divBdr>
            <w:top w:val="none" w:sz="0" w:space="0" w:color="auto"/>
            <w:left w:val="none" w:sz="0" w:space="0" w:color="auto"/>
            <w:bottom w:val="none" w:sz="0" w:space="0" w:color="auto"/>
            <w:right w:val="none" w:sz="0" w:space="0" w:color="auto"/>
          </w:divBdr>
        </w:div>
      </w:divsChild>
    </w:div>
    <w:div w:id="665524114">
      <w:bodyDiv w:val="1"/>
      <w:marLeft w:val="0"/>
      <w:marRight w:val="0"/>
      <w:marTop w:val="0"/>
      <w:marBottom w:val="0"/>
      <w:divBdr>
        <w:top w:val="none" w:sz="0" w:space="0" w:color="auto"/>
        <w:left w:val="none" w:sz="0" w:space="0" w:color="auto"/>
        <w:bottom w:val="none" w:sz="0" w:space="0" w:color="auto"/>
        <w:right w:val="none" w:sz="0" w:space="0" w:color="auto"/>
      </w:divBdr>
    </w:div>
    <w:div w:id="685667407">
      <w:bodyDiv w:val="1"/>
      <w:marLeft w:val="0"/>
      <w:marRight w:val="0"/>
      <w:marTop w:val="0"/>
      <w:marBottom w:val="0"/>
      <w:divBdr>
        <w:top w:val="none" w:sz="0" w:space="0" w:color="auto"/>
        <w:left w:val="none" w:sz="0" w:space="0" w:color="auto"/>
        <w:bottom w:val="none" w:sz="0" w:space="0" w:color="auto"/>
        <w:right w:val="none" w:sz="0" w:space="0" w:color="auto"/>
      </w:divBdr>
    </w:div>
    <w:div w:id="872768340">
      <w:bodyDiv w:val="1"/>
      <w:marLeft w:val="0"/>
      <w:marRight w:val="0"/>
      <w:marTop w:val="0"/>
      <w:marBottom w:val="0"/>
      <w:divBdr>
        <w:top w:val="none" w:sz="0" w:space="0" w:color="auto"/>
        <w:left w:val="none" w:sz="0" w:space="0" w:color="auto"/>
        <w:bottom w:val="none" w:sz="0" w:space="0" w:color="auto"/>
        <w:right w:val="none" w:sz="0" w:space="0" w:color="auto"/>
      </w:divBdr>
    </w:div>
    <w:div w:id="1011225938">
      <w:bodyDiv w:val="1"/>
      <w:marLeft w:val="0"/>
      <w:marRight w:val="0"/>
      <w:marTop w:val="0"/>
      <w:marBottom w:val="0"/>
      <w:divBdr>
        <w:top w:val="none" w:sz="0" w:space="0" w:color="auto"/>
        <w:left w:val="none" w:sz="0" w:space="0" w:color="auto"/>
        <w:bottom w:val="none" w:sz="0" w:space="0" w:color="auto"/>
        <w:right w:val="none" w:sz="0" w:space="0" w:color="auto"/>
      </w:divBdr>
    </w:div>
    <w:div w:id="1106196941">
      <w:bodyDiv w:val="1"/>
      <w:marLeft w:val="0"/>
      <w:marRight w:val="0"/>
      <w:marTop w:val="0"/>
      <w:marBottom w:val="0"/>
      <w:divBdr>
        <w:top w:val="none" w:sz="0" w:space="0" w:color="auto"/>
        <w:left w:val="none" w:sz="0" w:space="0" w:color="auto"/>
        <w:bottom w:val="none" w:sz="0" w:space="0" w:color="auto"/>
        <w:right w:val="none" w:sz="0" w:space="0" w:color="auto"/>
      </w:divBdr>
      <w:divsChild>
        <w:div w:id="781219913">
          <w:marLeft w:val="0"/>
          <w:marRight w:val="0"/>
          <w:marTop w:val="0"/>
          <w:marBottom w:val="0"/>
          <w:divBdr>
            <w:top w:val="none" w:sz="0" w:space="0" w:color="auto"/>
            <w:left w:val="none" w:sz="0" w:space="0" w:color="auto"/>
            <w:bottom w:val="none" w:sz="0" w:space="0" w:color="auto"/>
            <w:right w:val="none" w:sz="0" w:space="0" w:color="auto"/>
          </w:divBdr>
        </w:div>
        <w:div w:id="970860151">
          <w:marLeft w:val="0"/>
          <w:marRight w:val="0"/>
          <w:marTop w:val="0"/>
          <w:marBottom w:val="0"/>
          <w:divBdr>
            <w:top w:val="none" w:sz="0" w:space="0" w:color="auto"/>
            <w:left w:val="none" w:sz="0" w:space="0" w:color="auto"/>
            <w:bottom w:val="none" w:sz="0" w:space="0" w:color="auto"/>
            <w:right w:val="none" w:sz="0" w:space="0" w:color="auto"/>
          </w:divBdr>
        </w:div>
      </w:divsChild>
    </w:div>
    <w:div w:id="1148014035">
      <w:bodyDiv w:val="1"/>
      <w:marLeft w:val="0"/>
      <w:marRight w:val="0"/>
      <w:marTop w:val="0"/>
      <w:marBottom w:val="0"/>
      <w:divBdr>
        <w:top w:val="none" w:sz="0" w:space="0" w:color="auto"/>
        <w:left w:val="none" w:sz="0" w:space="0" w:color="auto"/>
        <w:bottom w:val="none" w:sz="0" w:space="0" w:color="auto"/>
        <w:right w:val="none" w:sz="0" w:space="0" w:color="auto"/>
      </w:divBdr>
    </w:div>
    <w:div w:id="1240485990">
      <w:bodyDiv w:val="1"/>
      <w:marLeft w:val="0"/>
      <w:marRight w:val="0"/>
      <w:marTop w:val="0"/>
      <w:marBottom w:val="0"/>
      <w:divBdr>
        <w:top w:val="none" w:sz="0" w:space="0" w:color="auto"/>
        <w:left w:val="none" w:sz="0" w:space="0" w:color="auto"/>
        <w:bottom w:val="none" w:sz="0" w:space="0" w:color="auto"/>
        <w:right w:val="none" w:sz="0" w:space="0" w:color="auto"/>
      </w:divBdr>
    </w:div>
    <w:div w:id="1368028177">
      <w:bodyDiv w:val="1"/>
      <w:marLeft w:val="0"/>
      <w:marRight w:val="0"/>
      <w:marTop w:val="0"/>
      <w:marBottom w:val="0"/>
      <w:divBdr>
        <w:top w:val="none" w:sz="0" w:space="0" w:color="auto"/>
        <w:left w:val="none" w:sz="0" w:space="0" w:color="auto"/>
        <w:bottom w:val="none" w:sz="0" w:space="0" w:color="auto"/>
        <w:right w:val="none" w:sz="0" w:space="0" w:color="auto"/>
      </w:divBdr>
    </w:div>
    <w:div w:id="1670789873">
      <w:bodyDiv w:val="1"/>
      <w:marLeft w:val="0"/>
      <w:marRight w:val="0"/>
      <w:marTop w:val="0"/>
      <w:marBottom w:val="0"/>
      <w:divBdr>
        <w:top w:val="none" w:sz="0" w:space="0" w:color="auto"/>
        <w:left w:val="none" w:sz="0" w:space="0" w:color="auto"/>
        <w:bottom w:val="none" w:sz="0" w:space="0" w:color="auto"/>
        <w:right w:val="none" w:sz="0" w:space="0" w:color="auto"/>
      </w:divBdr>
    </w:div>
    <w:div w:id="1670981686">
      <w:bodyDiv w:val="1"/>
      <w:marLeft w:val="0"/>
      <w:marRight w:val="0"/>
      <w:marTop w:val="0"/>
      <w:marBottom w:val="0"/>
      <w:divBdr>
        <w:top w:val="none" w:sz="0" w:space="0" w:color="auto"/>
        <w:left w:val="none" w:sz="0" w:space="0" w:color="auto"/>
        <w:bottom w:val="none" w:sz="0" w:space="0" w:color="auto"/>
        <w:right w:val="none" w:sz="0" w:space="0" w:color="auto"/>
      </w:divBdr>
    </w:div>
    <w:div w:id="1782336016">
      <w:bodyDiv w:val="1"/>
      <w:marLeft w:val="0"/>
      <w:marRight w:val="0"/>
      <w:marTop w:val="0"/>
      <w:marBottom w:val="0"/>
      <w:divBdr>
        <w:top w:val="none" w:sz="0" w:space="0" w:color="auto"/>
        <w:left w:val="none" w:sz="0" w:space="0" w:color="auto"/>
        <w:bottom w:val="none" w:sz="0" w:space="0" w:color="auto"/>
        <w:right w:val="none" w:sz="0" w:space="0" w:color="auto"/>
      </w:divBdr>
    </w:div>
    <w:div w:id="1878160034">
      <w:bodyDiv w:val="1"/>
      <w:marLeft w:val="0"/>
      <w:marRight w:val="0"/>
      <w:marTop w:val="0"/>
      <w:marBottom w:val="0"/>
      <w:divBdr>
        <w:top w:val="none" w:sz="0" w:space="0" w:color="auto"/>
        <w:left w:val="none" w:sz="0" w:space="0" w:color="auto"/>
        <w:bottom w:val="none" w:sz="0" w:space="0" w:color="auto"/>
        <w:right w:val="none" w:sz="0" w:space="0" w:color="auto"/>
      </w:divBdr>
    </w:div>
    <w:div w:id="1990132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3D441F-B3B8-4137-A497-76CA92C2C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715</Words>
  <Characters>3803</Characters>
  <Application>Microsoft Office Word</Application>
  <DocSecurity>0</DocSecurity>
  <Lines>31</Lines>
  <Paragraphs>9</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NOTA DE PREMSA</vt:lpstr>
      <vt:lpstr>NOTA DE PREMSA</vt:lpstr>
    </vt:vector>
  </TitlesOfParts>
  <Company>Hewlett-Packard Company</Company>
  <LinksUpToDate>false</LinksUpToDate>
  <CharactersWithSpaces>4509</CharactersWithSpaces>
  <SharedDoc>false</SharedDoc>
  <HLinks>
    <vt:vector size="12" baseType="variant">
      <vt:variant>
        <vt:i4>6422577</vt:i4>
      </vt:variant>
      <vt:variant>
        <vt:i4>3</vt:i4>
      </vt:variant>
      <vt:variant>
        <vt:i4>0</vt:i4>
      </vt:variant>
      <vt:variant>
        <vt:i4>5</vt:i4>
      </vt:variant>
      <vt:variant>
        <vt:lpwstr>http://www.elprat.cat/agenda-cicles/dia-mundial-de-la-salut-mamaria-i-dia-mundial-contra-el-cancer-de-mama</vt:lpwstr>
      </vt:variant>
      <vt:variant>
        <vt:lpwstr/>
      </vt:variant>
      <vt:variant>
        <vt:i4>5308508</vt:i4>
      </vt:variant>
      <vt:variant>
        <vt:i4>0</vt:i4>
      </vt:variant>
      <vt:variant>
        <vt:i4>0</vt:i4>
      </vt:variant>
      <vt:variant>
        <vt:i4>5</vt:i4>
      </vt:variant>
      <vt:variant>
        <vt:lpwstr>http://www.nuriaoreja.com/Noc/Proyectos.html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PREMSA</dc:title>
  <dc:creator>David Miquel</dc:creator>
  <cp:lastModifiedBy>peiro</cp:lastModifiedBy>
  <cp:revision>3</cp:revision>
  <cp:lastPrinted>2018-08-02T07:02:00Z</cp:lastPrinted>
  <dcterms:created xsi:type="dcterms:W3CDTF">2022-06-16T12:44:00Z</dcterms:created>
  <dcterms:modified xsi:type="dcterms:W3CDTF">2022-06-17T07:57:00Z</dcterms:modified>
</cp:coreProperties>
</file>