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90E7A" w14:textId="77777777" w:rsidR="00430C61" w:rsidRDefault="00430C61">
      <w:pPr>
        <w:rPr>
          <w:b/>
          <w:sz w:val="24"/>
          <w:szCs w:val="24"/>
        </w:rPr>
      </w:pPr>
    </w:p>
    <w:p w14:paraId="60520178" w14:textId="144FD7DE" w:rsidR="00F552D9" w:rsidRDefault="00335ED2">
      <w:pPr>
        <w:rPr>
          <w:b/>
          <w:sz w:val="24"/>
          <w:szCs w:val="24"/>
        </w:rPr>
      </w:pPr>
      <w:r>
        <w:rPr>
          <w:b/>
          <w:sz w:val="24"/>
          <w:szCs w:val="24"/>
        </w:rPr>
        <w:t>La</w:t>
      </w:r>
      <w:r w:rsidR="00716A84" w:rsidRPr="00716A84">
        <w:rPr>
          <w:b/>
          <w:sz w:val="24"/>
          <w:szCs w:val="24"/>
        </w:rPr>
        <w:t xml:space="preserve"> gestió públic</w:t>
      </w:r>
      <w:r>
        <w:rPr>
          <w:b/>
          <w:sz w:val="24"/>
          <w:szCs w:val="24"/>
        </w:rPr>
        <w:t>a</w:t>
      </w:r>
      <w:r w:rsidR="00716A84" w:rsidRPr="00716A84">
        <w:rPr>
          <w:b/>
          <w:sz w:val="24"/>
          <w:szCs w:val="24"/>
        </w:rPr>
        <w:t xml:space="preserve"> de l’aigua permet al Prat </w:t>
      </w:r>
      <w:r>
        <w:rPr>
          <w:b/>
          <w:sz w:val="24"/>
          <w:szCs w:val="24"/>
        </w:rPr>
        <w:t xml:space="preserve">mantenir </w:t>
      </w:r>
      <w:r w:rsidR="00716A84" w:rsidRPr="00716A84">
        <w:rPr>
          <w:b/>
          <w:sz w:val="24"/>
          <w:szCs w:val="24"/>
        </w:rPr>
        <w:t xml:space="preserve">la </w:t>
      </w:r>
      <w:r>
        <w:rPr>
          <w:b/>
          <w:sz w:val="24"/>
          <w:szCs w:val="24"/>
        </w:rPr>
        <w:t xml:space="preserve">pujada de la </w:t>
      </w:r>
      <w:r w:rsidR="00716A84" w:rsidRPr="00716A84">
        <w:rPr>
          <w:b/>
          <w:sz w:val="24"/>
          <w:szCs w:val="24"/>
        </w:rPr>
        <w:t>tarifa</w:t>
      </w:r>
      <w:r>
        <w:rPr>
          <w:b/>
          <w:sz w:val="24"/>
          <w:szCs w:val="24"/>
        </w:rPr>
        <w:t xml:space="preserve"> a</w:t>
      </w:r>
      <w:r w:rsidR="00C27774">
        <w:rPr>
          <w:b/>
          <w:sz w:val="24"/>
          <w:szCs w:val="24"/>
        </w:rPr>
        <w:t xml:space="preserve"> gairebé</w:t>
      </w:r>
      <w:r w:rsidR="00716A84" w:rsidRPr="00716A84">
        <w:rPr>
          <w:b/>
          <w:sz w:val="24"/>
          <w:szCs w:val="24"/>
        </w:rPr>
        <w:t xml:space="preserve"> la meitat que </w:t>
      </w:r>
      <w:r w:rsidR="00716A84">
        <w:rPr>
          <w:b/>
          <w:sz w:val="24"/>
          <w:szCs w:val="24"/>
        </w:rPr>
        <w:t xml:space="preserve">als </w:t>
      </w:r>
      <w:r w:rsidR="00716A84" w:rsidRPr="00716A84">
        <w:rPr>
          <w:b/>
          <w:sz w:val="24"/>
          <w:szCs w:val="24"/>
        </w:rPr>
        <w:t>municipis amb gestió privada</w:t>
      </w:r>
    </w:p>
    <w:p w14:paraId="75216666" w14:textId="77777777" w:rsidR="003240A4" w:rsidRDefault="003240A4">
      <w:pPr>
        <w:rPr>
          <w:b/>
          <w:sz w:val="24"/>
          <w:szCs w:val="24"/>
        </w:rPr>
      </w:pPr>
    </w:p>
    <w:p w14:paraId="450F36DB" w14:textId="5080DF15" w:rsidR="00716A84" w:rsidRDefault="00716A84" w:rsidP="00261844">
      <w:pPr>
        <w:pStyle w:val="Prrafodelista"/>
        <w:numPr>
          <w:ilvl w:val="0"/>
          <w:numId w:val="1"/>
        </w:numPr>
        <w:rPr>
          <w:b/>
          <w:szCs w:val="20"/>
        </w:rPr>
      </w:pPr>
      <w:r w:rsidRPr="00261844">
        <w:rPr>
          <w:b/>
          <w:szCs w:val="20"/>
        </w:rPr>
        <w:t>El Ple municipal de novembre aprova una actualització de preus per sota de l’IPC després d’un</w:t>
      </w:r>
      <w:r w:rsidR="00335ED2">
        <w:rPr>
          <w:b/>
          <w:szCs w:val="20"/>
        </w:rPr>
        <w:t xml:space="preserve"> acord</w:t>
      </w:r>
      <w:r w:rsidRPr="00261844">
        <w:rPr>
          <w:b/>
          <w:szCs w:val="20"/>
        </w:rPr>
        <w:t xml:space="preserve"> entre municipis metropolitans</w:t>
      </w:r>
      <w:r w:rsidR="00261844">
        <w:rPr>
          <w:b/>
          <w:szCs w:val="20"/>
        </w:rPr>
        <w:t>.</w:t>
      </w:r>
      <w:r w:rsidRPr="00261844">
        <w:rPr>
          <w:b/>
          <w:szCs w:val="20"/>
        </w:rPr>
        <w:t xml:space="preserve"> </w:t>
      </w:r>
    </w:p>
    <w:p w14:paraId="786CD11A" w14:textId="07B52AA5" w:rsidR="00335ED2" w:rsidRDefault="00335ED2" w:rsidP="00261844">
      <w:pPr>
        <w:pStyle w:val="Prrafodelista"/>
        <w:numPr>
          <w:ilvl w:val="0"/>
          <w:numId w:val="1"/>
        </w:numPr>
        <w:rPr>
          <w:b/>
          <w:szCs w:val="20"/>
        </w:rPr>
      </w:pPr>
      <w:r>
        <w:rPr>
          <w:b/>
          <w:szCs w:val="20"/>
        </w:rPr>
        <w:t xml:space="preserve">La majoria de forces donen suport a una Declaració </w:t>
      </w:r>
      <w:r w:rsidRPr="00335ED2">
        <w:rPr>
          <w:b/>
          <w:szCs w:val="20"/>
        </w:rPr>
        <w:t>per a l’eliminació de la violència contra les dones</w:t>
      </w:r>
      <w:r>
        <w:rPr>
          <w:b/>
          <w:szCs w:val="20"/>
        </w:rPr>
        <w:t>.</w:t>
      </w:r>
    </w:p>
    <w:p w14:paraId="4C31BFC0" w14:textId="4B2DA9A9" w:rsidR="00335ED2" w:rsidRPr="00261844" w:rsidRDefault="00335ED2" w:rsidP="00261844">
      <w:pPr>
        <w:pStyle w:val="Prrafodelista"/>
        <w:numPr>
          <w:ilvl w:val="0"/>
          <w:numId w:val="1"/>
        </w:numPr>
        <w:rPr>
          <w:b/>
          <w:szCs w:val="20"/>
        </w:rPr>
      </w:pPr>
      <w:r>
        <w:rPr>
          <w:b/>
          <w:szCs w:val="20"/>
        </w:rPr>
        <w:t xml:space="preserve">L’adjudicació </w:t>
      </w:r>
      <w:r w:rsidR="003240A4">
        <w:rPr>
          <w:b/>
          <w:szCs w:val="20"/>
        </w:rPr>
        <w:t>del subministrament de l’equipament esportiu dels CEM Sagnier i Estruch n’impulsarà la modernització</w:t>
      </w:r>
    </w:p>
    <w:p w14:paraId="02615FE5" w14:textId="5150840D" w:rsidR="00F166C5" w:rsidRPr="003746E3" w:rsidRDefault="00F166C5">
      <w:pPr>
        <w:rPr>
          <w:szCs w:val="20"/>
        </w:rPr>
      </w:pPr>
    </w:p>
    <w:p w14:paraId="73B8365D" w14:textId="6AA57D71" w:rsidR="00716A84" w:rsidRPr="003746E3" w:rsidRDefault="00716A84">
      <w:pPr>
        <w:rPr>
          <w:szCs w:val="20"/>
        </w:rPr>
      </w:pPr>
      <w:r w:rsidRPr="003746E3">
        <w:rPr>
          <w:szCs w:val="20"/>
        </w:rPr>
        <w:t>L’Ajuntament del Prat ha ratificat avui, en la sessió plenària del mes de novembre</w:t>
      </w:r>
      <w:r w:rsidR="009C3AB7" w:rsidRPr="003746E3">
        <w:rPr>
          <w:szCs w:val="20"/>
        </w:rPr>
        <w:t xml:space="preserve"> que s’ha celebrat a la Casa de la Vila</w:t>
      </w:r>
      <w:r w:rsidRPr="003746E3">
        <w:rPr>
          <w:szCs w:val="20"/>
        </w:rPr>
        <w:t>, un canvi de tarifes de l’aigua</w:t>
      </w:r>
      <w:r w:rsidR="009C3AB7" w:rsidRPr="003746E3">
        <w:rPr>
          <w:szCs w:val="20"/>
        </w:rPr>
        <w:t xml:space="preserve"> per tal d’adaptar-la a l’increment dels costos del subministrament. La</w:t>
      </w:r>
      <w:bookmarkStart w:id="0" w:name="_GoBack"/>
      <w:bookmarkEnd w:id="0"/>
      <w:r w:rsidR="009C3AB7" w:rsidRPr="003746E3">
        <w:rPr>
          <w:szCs w:val="20"/>
        </w:rPr>
        <w:t xml:space="preserve"> pujada de preus</w:t>
      </w:r>
      <w:r w:rsidR="00E94D0F" w:rsidRPr="003746E3">
        <w:rPr>
          <w:szCs w:val="20"/>
        </w:rPr>
        <w:t xml:space="preserve"> que aplicarà l’empresa pública municipal</w:t>
      </w:r>
      <w:r w:rsidR="009C3AB7" w:rsidRPr="003746E3">
        <w:rPr>
          <w:szCs w:val="20"/>
        </w:rPr>
        <w:t xml:space="preserve"> </w:t>
      </w:r>
      <w:r w:rsidR="00E94D0F" w:rsidRPr="003746E3">
        <w:rPr>
          <w:szCs w:val="20"/>
        </w:rPr>
        <w:t>és del 16,9 %, mentre que la que s’aplicarà en les poblacions metropolitanes amb gestió privada és del 25,81%.</w:t>
      </w:r>
      <w:r w:rsidR="00547390">
        <w:rPr>
          <w:szCs w:val="20"/>
        </w:rPr>
        <w:t xml:space="preserve"> En el global de la factura, que inclou altres conceptes, l’efecte d’aquesta pujada queda per sota del 10%.</w:t>
      </w:r>
    </w:p>
    <w:p w14:paraId="5A682329" w14:textId="77777777" w:rsidR="00261844" w:rsidRDefault="00E94D0F">
      <w:pPr>
        <w:rPr>
          <w:szCs w:val="20"/>
        </w:rPr>
      </w:pPr>
      <w:r w:rsidRPr="003746E3">
        <w:rPr>
          <w:szCs w:val="20"/>
        </w:rPr>
        <w:t>El model de gestió pública de l’aigua al Prat ha permès atenuar la pujada de tarifes derivada de l’increment de costos com el de l’electricitat o el de l’aigua procedent d’Aigües Ter Llobregat. Enfront de l’increment</w:t>
      </w:r>
      <w:r>
        <w:rPr>
          <w:szCs w:val="20"/>
        </w:rPr>
        <w:t xml:space="preserve"> del 25,81 % que aplicarà </w:t>
      </w:r>
      <w:r w:rsidR="00716A84" w:rsidRPr="00032750">
        <w:rPr>
          <w:szCs w:val="20"/>
        </w:rPr>
        <w:t>Aigües de Barcelona Empresa Metropolitana del Cicle Integral de l'Aigua (ABEMCIA</w:t>
      </w:r>
      <w:r w:rsidR="00032750" w:rsidRPr="00032750">
        <w:rPr>
          <w:szCs w:val="20"/>
        </w:rPr>
        <w:t>)</w:t>
      </w:r>
      <w:r w:rsidR="00261844">
        <w:rPr>
          <w:szCs w:val="20"/>
        </w:rPr>
        <w:t xml:space="preserve">, Aigües del Prat n’aplicarà un del 16,9 %, tal com ha aprovat el Ple Municipal aquesta tarda. </w:t>
      </w:r>
    </w:p>
    <w:p w14:paraId="2A190F00" w14:textId="674BECBF" w:rsidR="00B00B14" w:rsidRDefault="00261844">
      <w:pPr>
        <w:rPr>
          <w:szCs w:val="20"/>
        </w:rPr>
      </w:pPr>
      <w:r>
        <w:rPr>
          <w:szCs w:val="20"/>
        </w:rPr>
        <w:t>Aquesta revisió, que es produeix a</w:t>
      </w:r>
      <w:r w:rsidR="00F166C5">
        <w:rPr>
          <w:szCs w:val="20"/>
        </w:rPr>
        <w:t xml:space="preserve"> la ciutat</w:t>
      </w:r>
      <w:r>
        <w:rPr>
          <w:szCs w:val="20"/>
        </w:rPr>
        <w:t xml:space="preserve"> cada 5 anys, modifica uns preus que es mantenien iguals des de 2019 malgrat </w:t>
      </w:r>
      <w:r w:rsidR="00B6446C">
        <w:rPr>
          <w:szCs w:val="20"/>
        </w:rPr>
        <w:t>l’evolució</w:t>
      </w:r>
      <w:r>
        <w:rPr>
          <w:szCs w:val="20"/>
        </w:rPr>
        <w:t xml:space="preserve"> de l’IPC dels darrers anys</w:t>
      </w:r>
      <w:r w:rsidR="00B6446C">
        <w:rPr>
          <w:szCs w:val="20"/>
        </w:rPr>
        <w:t xml:space="preserve">, a diferència del que ha passat </w:t>
      </w:r>
      <w:r w:rsidR="00602F2E">
        <w:rPr>
          <w:szCs w:val="20"/>
        </w:rPr>
        <w:t>a poblacions</w:t>
      </w:r>
      <w:r w:rsidR="00B6446C">
        <w:rPr>
          <w:szCs w:val="20"/>
        </w:rPr>
        <w:t xml:space="preserve"> en què l’aigua es gestiona de forma privada, on ja es va aplicar una pujada el 2022</w:t>
      </w:r>
      <w:r w:rsidR="00B00B14">
        <w:rPr>
          <w:szCs w:val="20"/>
        </w:rPr>
        <w:t xml:space="preserve">. </w:t>
      </w:r>
      <w:r w:rsidR="003804A0">
        <w:rPr>
          <w:szCs w:val="20"/>
        </w:rPr>
        <w:t>És per això que</w:t>
      </w:r>
      <w:r w:rsidR="00F166C5">
        <w:rPr>
          <w:szCs w:val="20"/>
        </w:rPr>
        <w:t xml:space="preserve"> les tarifes</w:t>
      </w:r>
      <w:r w:rsidR="003804A0">
        <w:rPr>
          <w:szCs w:val="20"/>
        </w:rPr>
        <w:t xml:space="preserve"> en aquests municipis</w:t>
      </w:r>
      <w:r w:rsidR="00F166C5">
        <w:rPr>
          <w:szCs w:val="20"/>
        </w:rPr>
        <w:t xml:space="preserve"> se situen un 40 % per sobre de les del Prat</w:t>
      </w:r>
      <w:r w:rsidR="00B00B14">
        <w:rPr>
          <w:szCs w:val="20"/>
        </w:rPr>
        <w:t xml:space="preserve">, tal com es pot veure al </w:t>
      </w:r>
      <w:hyperlink r:id="rId10" w:history="1">
        <w:r w:rsidR="00B00B14" w:rsidRPr="003804A0">
          <w:rPr>
            <w:rStyle w:val="Hipervnculo"/>
            <w:szCs w:val="20"/>
          </w:rPr>
          <w:t>comparador de</w:t>
        </w:r>
        <w:r w:rsidR="003804A0" w:rsidRPr="003804A0">
          <w:rPr>
            <w:rStyle w:val="Hipervnculo"/>
            <w:szCs w:val="20"/>
          </w:rPr>
          <w:t xml:space="preserve"> preus</w:t>
        </w:r>
      </w:hyperlink>
      <w:r w:rsidR="003804A0">
        <w:rPr>
          <w:szCs w:val="20"/>
        </w:rPr>
        <w:t xml:space="preserve"> de l’Agència Catalana de l’Aigua. </w:t>
      </w:r>
      <w:r w:rsidR="00B00B14">
        <w:rPr>
          <w:szCs w:val="20"/>
        </w:rPr>
        <w:t xml:space="preserve"> </w:t>
      </w:r>
      <w:r w:rsidR="00B6446C">
        <w:rPr>
          <w:szCs w:val="20"/>
        </w:rPr>
        <w:t xml:space="preserve"> </w:t>
      </w:r>
    </w:p>
    <w:p w14:paraId="279AF8E9" w14:textId="595B8F82" w:rsidR="00684CE7" w:rsidRDefault="00B6446C">
      <w:pPr>
        <w:rPr>
          <w:szCs w:val="20"/>
        </w:rPr>
      </w:pPr>
      <w:r>
        <w:rPr>
          <w:szCs w:val="20"/>
        </w:rPr>
        <w:t>L’</w:t>
      </w:r>
      <w:r w:rsidR="00B00B14">
        <w:rPr>
          <w:szCs w:val="20"/>
        </w:rPr>
        <w:t xml:space="preserve">aprovació </w:t>
      </w:r>
      <w:r w:rsidR="003804A0">
        <w:rPr>
          <w:szCs w:val="20"/>
        </w:rPr>
        <w:t>p</w:t>
      </w:r>
      <w:r w:rsidR="00B00B14">
        <w:rPr>
          <w:szCs w:val="20"/>
        </w:rPr>
        <w:t xml:space="preserve">el Ple </w:t>
      </w:r>
      <w:r w:rsidR="003804A0">
        <w:rPr>
          <w:szCs w:val="20"/>
        </w:rPr>
        <w:t xml:space="preserve">municipal </w:t>
      </w:r>
      <w:r w:rsidR="00B00B14">
        <w:rPr>
          <w:szCs w:val="20"/>
        </w:rPr>
        <w:t xml:space="preserve">d’aquest </w:t>
      </w:r>
      <w:r>
        <w:rPr>
          <w:szCs w:val="20"/>
        </w:rPr>
        <w:t xml:space="preserve">increment, que </w:t>
      </w:r>
      <w:r w:rsidR="00B00B14">
        <w:rPr>
          <w:szCs w:val="20"/>
        </w:rPr>
        <w:t>és inferior al de l’IPC</w:t>
      </w:r>
      <w:r w:rsidR="00271DCB">
        <w:rPr>
          <w:szCs w:val="20"/>
        </w:rPr>
        <w:t xml:space="preserve"> i que suposarà uns 2 euros mensuals de mitjana per a les llars</w:t>
      </w:r>
      <w:r w:rsidR="00B00B14">
        <w:rPr>
          <w:szCs w:val="20"/>
        </w:rPr>
        <w:t>,</w:t>
      </w:r>
      <w:r>
        <w:rPr>
          <w:szCs w:val="20"/>
        </w:rPr>
        <w:t xml:space="preserve"> </w:t>
      </w:r>
      <w:r w:rsidR="00F166C5">
        <w:rPr>
          <w:szCs w:val="20"/>
        </w:rPr>
        <w:t>ratifica</w:t>
      </w:r>
      <w:r w:rsidR="00B00B14">
        <w:rPr>
          <w:szCs w:val="20"/>
        </w:rPr>
        <w:t xml:space="preserve"> el que han aprovat els </w:t>
      </w:r>
      <w:r w:rsidR="00602F2E">
        <w:rPr>
          <w:szCs w:val="20"/>
        </w:rPr>
        <w:t>municipis de l’Àrea Metropolitana de Barcelona</w:t>
      </w:r>
      <w:r w:rsidR="00B00B14">
        <w:rPr>
          <w:szCs w:val="20"/>
        </w:rPr>
        <w:t xml:space="preserve"> en una reunió mantinguda dilluns</w:t>
      </w:r>
      <w:r w:rsidR="00602F2E">
        <w:rPr>
          <w:szCs w:val="20"/>
        </w:rPr>
        <w:t xml:space="preserve"> davant de l’agreujament de la situació de sequera.</w:t>
      </w:r>
      <w:r w:rsidR="003804A0">
        <w:rPr>
          <w:szCs w:val="20"/>
        </w:rPr>
        <w:t xml:space="preserve"> Tanmateix, a diferència d’</w:t>
      </w:r>
      <w:r w:rsidR="003804A0" w:rsidRPr="003804A0">
        <w:rPr>
          <w:szCs w:val="20"/>
        </w:rPr>
        <w:t>ABEMCIA</w:t>
      </w:r>
      <w:r w:rsidR="003804A0">
        <w:rPr>
          <w:szCs w:val="20"/>
        </w:rPr>
        <w:t>, que aplicarà una pujada</w:t>
      </w:r>
      <w:r w:rsidR="003804A0" w:rsidRPr="003804A0">
        <w:rPr>
          <w:szCs w:val="20"/>
        </w:rPr>
        <w:t xml:space="preserve"> lineal</w:t>
      </w:r>
      <w:r w:rsidR="003804A0">
        <w:rPr>
          <w:szCs w:val="20"/>
        </w:rPr>
        <w:t>,</w:t>
      </w:r>
      <w:r w:rsidR="003804A0" w:rsidRPr="003804A0">
        <w:rPr>
          <w:szCs w:val="20"/>
        </w:rPr>
        <w:t xml:space="preserve"> </w:t>
      </w:r>
      <w:r w:rsidR="003804A0">
        <w:rPr>
          <w:szCs w:val="20"/>
        </w:rPr>
        <w:t>Aigües del</w:t>
      </w:r>
      <w:r w:rsidR="003804A0" w:rsidRPr="003804A0">
        <w:rPr>
          <w:szCs w:val="20"/>
        </w:rPr>
        <w:t xml:space="preserve"> Prat </w:t>
      </w:r>
      <w:r w:rsidR="003804A0">
        <w:rPr>
          <w:szCs w:val="20"/>
        </w:rPr>
        <w:t xml:space="preserve">implementarà </w:t>
      </w:r>
      <w:r w:rsidR="003804A0" w:rsidRPr="003804A0">
        <w:rPr>
          <w:szCs w:val="20"/>
        </w:rPr>
        <w:t xml:space="preserve">increments </w:t>
      </w:r>
      <w:r w:rsidR="00271DCB">
        <w:rPr>
          <w:szCs w:val="20"/>
        </w:rPr>
        <w:t>amb criteris progressius. És a dir,</w:t>
      </w:r>
      <w:r w:rsidR="003804A0">
        <w:rPr>
          <w:szCs w:val="20"/>
        </w:rPr>
        <w:t xml:space="preserve"> </w:t>
      </w:r>
      <w:r w:rsidR="00271DCB">
        <w:rPr>
          <w:szCs w:val="20"/>
        </w:rPr>
        <w:t>seran les llars</w:t>
      </w:r>
      <w:r w:rsidR="003804A0">
        <w:rPr>
          <w:szCs w:val="20"/>
        </w:rPr>
        <w:t xml:space="preserve"> </w:t>
      </w:r>
      <w:r w:rsidR="00E56D36">
        <w:rPr>
          <w:szCs w:val="20"/>
        </w:rPr>
        <w:t xml:space="preserve">que </w:t>
      </w:r>
      <w:r w:rsidR="003804A0">
        <w:rPr>
          <w:szCs w:val="20"/>
        </w:rPr>
        <w:t>més consumeixi</w:t>
      </w:r>
      <w:r w:rsidR="00E56D36">
        <w:rPr>
          <w:szCs w:val="20"/>
        </w:rPr>
        <w:t>n</w:t>
      </w:r>
      <w:r w:rsidR="003804A0">
        <w:rPr>
          <w:szCs w:val="20"/>
        </w:rPr>
        <w:t xml:space="preserve"> </w:t>
      </w:r>
      <w:r w:rsidR="00E56D36">
        <w:rPr>
          <w:szCs w:val="20"/>
        </w:rPr>
        <w:t>les que</w:t>
      </w:r>
      <w:r w:rsidR="003804A0">
        <w:rPr>
          <w:szCs w:val="20"/>
        </w:rPr>
        <w:t xml:space="preserve"> </w:t>
      </w:r>
      <w:r w:rsidR="0074421F">
        <w:rPr>
          <w:szCs w:val="20"/>
        </w:rPr>
        <w:t>més notar</w:t>
      </w:r>
      <w:r w:rsidR="00E56D36">
        <w:rPr>
          <w:szCs w:val="20"/>
        </w:rPr>
        <w:t>an</w:t>
      </w:r>
      <w:r w:rsidR="0074421F">
        <w:rPr>
          <w:szCs w:val="20"/>
        </w:rPr>
        <w:t xml:space="preserve"> l’augment de preus. </w:t>
      </w:r>
    </w:p>
    <w:p w14:paraId="3C31A100" w14:textId="60D0F588" w:rsidR="00271DCB" w:rsidRPr="00271DCB" w:rsidRDefault="00271DCB">
      <w:pPr>
        <w:rPr>
          <w:b/>
          <w:szCs w:val="20"/>
        </w:rPr>
      </w:pPr>
      <w:r w:rsidRPr="00271DCB">
        <w:rPr>
          <w:b/>
          <w:szCs w:val="20"/>
        </w:rPr>
        <w:t>Contra la violència masclista</w:t>
      </w:r>
    </w:p>
    <w:p w14:paraId="10E83770" w14:textId="37040886" w:rsidR="0089585C" w:rsidRDefault="0056784B">
      <w:pPr>
        <w:rPr>
          <w:szCs w:val="20"/>
        </w:rPr>
      </w:pPr>
      <w:r w:rsidRPr="0056784B">
        <w:rPr>
          <w:szCs w:val="20"/>
        </w:rPr>
        <w:t xml:space="preserve">A banda de la qüestió de l’aigua, </w:t>
      </w:r>
      <w:r>
        <w:rPr>
          <w:szCs w:val="20"/>
        </w:rPr>
        <w:t xml:space="preserve">el Ple municipal ha abordat diverses qüestions d’actualitat. </w:t>
      </w:r>
      <w:r w:rsidR="00271DCB">
        <w:rPr>
          <w:szCs w:val="20"/>
        </w:rPr>
        <w:t>Així</w:t>
      </w:r>
      <w:r>
        <w:rPr>
          <w:szCs w:val="20"/>
        </w:rPr>
        <w:t xml:space="preserve">, </w:t>
      </w:r>
      <w:r w:rsidR="00357FBE">
        <w:rPr>
          <w:szCs w:val="20"/>
        </w:rPr>
        <w:t xml:space="preserve">tots els grups polítics excepte VOX han votat </w:t>
      </w:r>
      <w:r w:rsidR="00271DCB">
        <w:rPr>
          <w:szCs w:val="20"/>
        </w:rPr>
        <w:t xml:space="preserve">favorablement </w:t>
      </w:r>
      <w:r>
        <w:rPr>
          <w:szCs w:val="20"/>
        </w:rPr>
        <w:t>una</w:t>
      </w:r>
      <w:r w:rsidR="0089585C">
        <w:rPr>
          <w:szCs w:val="20"/>
        </w:rPr>
        <w:t xml:space="preserve"> moció de suport a la</w:t>
      </w:r>
      <w:r>
        <w:rPr>
          <w:szCs w:val="20"/>
        </w:rPr>
        <w:t xml:space="preserve"> Declaració</w:t>
      </w:r>
      <w:r w:rsidR="0089585C">
        <w:rPr>
          <w:szCs w:val="20"/>
        </w:rPr>
        <w:t xml:space="preserve"> en commemoració del Dia Internacional per a l’eliminació de la violència contra les dones</w:t>
      </w:r>
      <w:r w:rsidR="00271DCB">
        <w:rPr>
          <w:szCs w:val="20"/>
        </w:rPr>
        <w:t>, aprovada amb motiu del 25-N</w:t>
      </w:r>
      <w:r w:rsidR="0089585C">
        <w:rPr>
          <w:szCs w:val="20"/>
        </w:rPr>
        <w:t xml:space="preserve"> </w:t>
      </w:r>
      <w:r w:rsidR="00271DCB">
        <w:rPr>
          <w:szCs w:val="20"/>
        </w:rPr>
        <w:t>p</w:t>
      </w:r>
      <w:r w:rsidR="0089585C">
        <w:rPr>
          <w:szCs w:val="20"/>
        </w:rPr>
        <w:t xml:space="preserve">el </w:t>
      </w:r>
      <w:r w:rsidR="0089585C">
        <w:rPr>
          <w:szCs w:val="20"/>
        </w:rPr>
        <w:lastRenderedPageBreak/>
        <w:t xml:space="preserve">Consell Municipal de les Dones del Prat. En el text es destaca el paper de la lluita feminista en el canvi profund que ha viscut la societat, que majoritàriament rebutja les violències masclistes, però també s’assenyala que encara hi ha actituds i comportaments masclistes que es normalitzen. </w:t>
      </w:r>
    </w:p>
    <w:p w14:paraId="7F5BCE5F" w14:textId="4A4866D0" w:rsidR="00C0475E" w:rsidRDefault="0089585C">
      <w:pPr>
        <w:rPr>
          <w:szCs w:val="20"/>
        </w:rPr>
      </w:pPr>
      <w:r>
        <w:rPr>
          <w:szCs w:val="20"/>
        </w:rPr>
        <w:t xml:space="preserve">Així mateix, la declaració insta les institucions i partits polítics a treballar per implementar una educació afectiva i sexual de qualitat, feminista i inclusiva. El text es fa ressò de l’actualitat internacional i subratlla com, en els conflictes bèl·lics, </w:t>
      </w:r>
      <w:r w:rsidR="000A3051">
        <w:rPr>
          <w:szCs w:val="20"/>
        </w:rPr>
        <w:t xml:space="preserve">s’utilitza la violència sexual contra les dones. Per acabar, recorda que tothom pot denunciar una agressió masclista i que “tenim a les nostres mans ser agents de canvi”. </w:t>
      </w:r>
    </w:p>
    <w:p w14:paraId="1EDDFBB1" w14:textId="41792B3D" w:rsidR="00C0475E" w:rsidRPr="00C0475E" w:rsidRDefault="00C0475E">
      <w:pPr>
        <w:rPr>
          <w:b/>
          <w:szCs w:val="20"/>
        </w:rPr>
      </w:pPr>
      <w:r w:rsidRPr="00C0475E">
        <w:rPr>
          <w:b/>
          <w:szCs w:val="20"/>
        </w:rPr>
        <w:t>Modernització de les instal·lacions esportives municipals</w:t>
      </w:r>
    </w:p>
    <w:p w14:paraId="5ED736DC" w14:textId="1CD43AD0" w:rsidR="00335ED2" w:rsidRDefault="00271DCB" w:rsidP="00550253">
      <w:pPr>
        <w:rPr>
          <w:szCs w:val="20"/>
        </w:rPr>
      </w:pPr>
      <w:r>
        <w:rPr>
          <w:szCs w:val="20"/>
        </w:rPr>
        <w:t>Un altre tema destacat en l’ordre del dia de la sessió plenària d’avui ha estat l’aprovació</w:t>
      </w:r>
      <w:r w:rsidR="00E56D36">
        <w:rPr>
          <w:szCs w:val="20"/>
        </w:rPr>
        <w:t xml:space="preserve"> de l’adjudicació</w:t>
      </w:r>
      <w:r w:rsidR="003240A4">
        <w:rPr>
          <w:szCs w:val="20"/>
        </w:rPr>
        <w:t xml:space="preserve"> del subministrament</w:t>
      </w:r>
      <w:r w:rsidR="00E56D36">
        <w:rPr>
          <w:szCs w:val="20"/>
        </w:rPr>
        <w:t xml:space="preserve">, en règim de lloguer, de l’equipament esportiu de les sales de fitness dels Complexos Esportius Sagnier i Estruch. Això suposarà </w:t>
      </w:r>
      <w:r w:rsidR="00F0715B">
        <w:rPr>
          <w:szCs w:val="20"/>
        </w:rPr>
        <w:t>una agilització d</w:t>
      </w:r>
      <w:r w:rsidR="00E56D36">
        <w:rPr>
          <w:szCs w:val="20"/>
        </w:rPr>
        <w:t xml:space="preserve">els temps de resposta del servei de manteniment i d’assistència tècnica </w:t>
      </w:r>
      <w:r w:rsidR="00F0715B">
        <w:rPr>
          <w:szCs w:val="20"/>
        </w:rPr>
        <w:t xml:space="preserve">en cas d’incidències i un increment en la freqüència de les revisions de manteniment. </w:t>
      </w:r>
    </w:p>
    <w:p w14:paraId="31A45D9A" w14:textId="3F51D0F2" w:rsidR="00C0475E" w:rsidRDefault="00335ED2" w:rsidP="00550253">
      <w:pPr>
        <w:rPr>
          <w:szCs w:val="20"/>
        </w:rPr>
      </w:pPr>
      <w:r>
        <w:rPr>
          <w:szCs w:val="20"/>
        </w:rPr>
        <w:t>A més, es produirà l</w:t>
      </w:r>
      <w:r w:rsidRPr="00335ED2">
        <w:rPr>
          <w:szCs w:val="20"/>
        </w:rPr>
        <w:t xml:space="preserve">a substitució completa de les màquines actuals d’ambdues instal·lacions per unes d’últim model, digitalitzades i amb pantalles incorporades, </w:t>
      </w:r>
      <w:r>
        <w:rPr>
          <w:szCs w:val="20"/>
        </w:rPr>
        <w:t xml:space="preserve">que </w:t>
      </w:r>
      <w:r w:rsidRPr="00335ED2">
        <w:rPr>
          <w:szCs w:val="20"/>
        </w:rPr>
        <w:t>permetr</w:t>
      </w:r>
      <w:r w:rsidR="00C74903">
        <w:rPr>
          <w:szCs w:val="20"/>
        </w:rPr>
        <w:t>a</w:t>
      </w:r>
      <w:r>
        <w:rPr>
          <w:szCs w:val="20"/>
        </w:rPr>
        <w:t>n</w:t>
      </w:r>
      <w:r w:rsidRPr="00335ED2">
        <w:rPr>
          <w:szCs w:val="20"/>
        </w:rPr>
        <w:t xml:space="preserve"> que els entrenaments s’adaptin automàticament a les condicions físiques (alçada, pes, objectius o possibles lesions o limitacions funcionals) de cada usuari o usuària. D’aquesta manera, es garanteix que tothom fa una pràctica adequada que li permeti millorar el seu estat físic més ràpidament i amb seguretat.</w:t>
      </w:r>
    </w:p>
    <w:p w14:paraId="0F7FB604" w14:textId="02DD03B2" w:rsidR="00335ED2" w:rsidRPr="00335ED2" w:rsidRDefault="00335ED2" w:rsidP="00550253">
      <w:pPr>
        <w:rPr>
          <w:b/>
          <w:szCs w:val="20"/>
        </w:rPr>
      </w:pPr>
      <w:r w:rsidRPr="00335ED2">
        <w:rPr>
          <w:b/>
          <w:szCs w:val="20"/>
        </w:rPr>
        <w:t>Mocions per la llibertat d’expressió, el finançament local i el dret a l’habitatge</w:t>
      </w:r>
    </w:p>
    <w:p w14:paraId="2F896459" w14:textId="6BE01B2E" w:rsidR="00C0475E" w:rsidRDefault="00C56A53" w:rsidP="00550253">
      <w:pPr>
        <w:rPr>
          <w:szCs w:val="20"/>
        </w:rPr>
      </w:pPr>
      <w:r>
        <w:rPr>
          <w:szCs w:val="20"/>
        </w:rPr>
        <w:t xml:space="preserve">El Ple ha debatut també diverses mocions. Entre les que s’han aprovat, </w:t>
      </w:r>
      <w:r w:rsidR="00550253">
        <w:rPr>
          <w:szCs w:val="20"/>
        </w:rPr>
        <w:t xml:space="preserve">n’hi ha una </w:t>
      </w:r>
      <w:r w:rsidR="00C93419">
        <w:rPr>
          <w:szCs w:val="20"/>
        </w:rPr>
        <w:t>de rebuig a l’extradició</w:t>
      </w:r>
      <w:r w:rsidR="00550253">
        <w:rPr>
          <w:szCs w:val="20"/>
        </w:rPr>
        <w:t xml:space="preserve"> de Julian </w:t>
      </w:r>
      <w:proofErr w:type="spellStart"/>
      <w:r w:rsidR="00550253">
        <w:rPr>
          <w:szCs w:val="20"/>
        </w:rPr>
        <w:t>Assange</w:t>
      </w:r>
      <w:proofErr w:type="spellEnd"/>
      <w:r w:rsidR="00C93419">
        <w:rPr>
          <w:szCs w:val="20"/>
        </w:rPr>
        <w:t xml:space="preserve"> i que en reclama la llibertat immediata</w:t>
      </w:r>
      <w:r w:rsidR="00550253">
        <w:rPr>
          <w:szCs w:val="20"/>
        </w:rPr>
        <w:t xml:space="preserve"> en un context de “gran preocupació pels </w:t>
      </w:r>
      <w:r w:rsidR="00550253" w:rsidRPr="00550253">
        <w:rPr>
          <w:szCs w:val="20"/>
        </w:rPr>
        <w:t>abusos que reben molts periodistes</w:t>
      </w:r>
      <w:r w:rsidR="00550253">
        <w:rPr>
          <w:szCs w:val="20"/>
        </w:rPr>
        <w:t xml:space="preserve"> </w:t>
      </w:r>
      <w:r w:rsidR="00550253" w:rsidRPr="00550253">
        <w:rPr>
          <w:szCs w:val="20"/>
        </w:rPr>
        <w:t>en</w:t>
      </w:r>
      <w:r w:rsidR="00550253">
        <w:rPr>
          <w:szCs w:val="20"/>
        </w:rPr>
        <w:t xml:space="preserve"> </w:t>
      </w:r>
      <w:r w:rsidR="00550253" w:rsidRPr="00550253">
        <w:rPr>
          <w:szCs w:val="20"/>
        </w:rPr>
        <w:t>països</w:t>
      </w:r>
      <w:r w:rsidR="00550253">
        <w:rPr>
          <w:szCs w:val="20"/>
        </w:rPr>
        <w:t xml:space="preserve"> </w:t>
      </w:r>
      <w:r w:rsidR="00550253" w:rsidRPr="00550253">
        <w:rPr>
          <w:szCs w:val="20"/>
        </w:rPr>
        <w:t>qualificats</w:t>
      </w:r>
      <w:r w:rsidR="00550253">
        <w:rPr>
          <w:szCs w:val="20"/>
        </w:rPr>
        <w:t xml:space="preserve"> </w:t>
      </w:r>
      <w:r w:rsidR="00550253" w:rsidRPr="00550253">
        <w:rPr>
          <w:szCs w:val="20"/>
        </w:rPr>
        <w:t>de</w:t>
      </w:r>
      <w:r w:rsidR="00550253">
        <w:rPr>
          <w:szCs w:val="20"/>
        </w:rPr>
        <w:t xml:space="preserve"> </w:t>
      </w:r>
      <w:r w:rsidR="00550253" w:rsidRPr="00550253">
        <w:rPr>
          <w:szCs w:val="20"/>
        </w:rPr>
        <w:t>democràtics</w:t>
      </w:r>
      <w:r w:rsidR="00C93419">
        <w:rPr>
          <w:szCs w:val="20"/>
        </w:rPr>
        <w:t>”</w:t>
      </w:r>
      <w:r w:rsidR="00550253" w:rsidRPr="00550253">
        <w:rPr>
          <w:szCs w:val="20"/>
        </w:rPr>
        <w:t>.</w:t>
      </w:r>
      <w:r w:rsidR="00C93419">
        <w:rPr>
          <w:szCs w:val="20"/>
        </w:rPr>
        <w:t xml:space="preserve"> </w:t>
      </w:r>
    </w:p>
    <w:p w14:paraId="15AFF7AB" w14:textId="0C68E798" w:rsidR="00F0715B" w:rsidRDefault="00C93419" w:rsidP="00550253">
      <w:pPr>
        <w:rPr>
          <w:szCs w:val="20"/>
        </w:rPr>
      </w:pPr>
      <w:r>
        <w:rPr>
          <w:szCs w:val="20"/>
        </w:rPr>
        <w:t xml:space="preserve">La majoria de forces han donat </w:t>
      </w:r>
      <w:r w:rsidR="00C0475E">
        <w:rPr>
          <w:szCs w:val="20"/>
        </w:rPr>
        <w:t xml:space="preserve">també </w:t>
      </w:r>
      <w:r>
        <w:rPr>
          <w:szCs w:val="20"/>
        </w:rPr>
        <w:t>el seu suport a una moció per a la millora del finançament local</w:t>
      </w:r>
      <w:r w:rsidR="0087789F">
        <w:rPr>
          <w:szCs w:val="20"/>
        </w:rPr>
        <w:t xml:space="preserve"> en què s’insta les diferents administracions a emprendre una reforma estructural i que assenyala la necessitat d’habilitar de manera conjuntural un repartiment més equitatiu dels tributs i els ingressos de l’Estat mentre no s’acordi el nou sistema.</w:t>
      </w:r>
    </w:p>
    <w:p w14:paraId="3B6E4BE2" w14:textId="740F5460" w:rsidR="0087789F" w:rsidRPr="0056784B" w:rsidRDefault="0087789F" w:rsidP="00550253">
      <w:pPr>
        <w:rPr>
          <w:szCs w:val="20"/>
        </w:rPr>
      </w:pPr>
      <w:r>
        <w:rPr>
          <w:szCs w:val="20"/>
        </w:rPr>
        <w:t>Així mateix, el ple ha aprovat una moció en defensa de la contenció de preus de lloguer i per fer efectiva la nova Llei estatal pel dret a l’habitatge</w:t>
      </w:r>
      <w:r w:rsidR="00BC1B06">
        <w:rPr>
          <w:szCs w:val="20"/>
        </w:rPr>
        <w:t>. En aquest sentit</w:t>
      </w:r>
      <w:r w:rsidR="009548EE">
        <w:rPr>
          <w:szCs w:val="20"/>
        </w:rPr>
        <w:t>,</w:t>
      </w:r>
      <w:r w:rsidR="00BC1B06">
        <w:rPr>
          <w:szCs w:val="20"/>
        </w:rPr>
        <w:t xml:space="preserve"> s’insta l’Ajuntament a exigir al Ministeri de Transp</w:t>
      </w:r>
      <w:r w:rsidR="009548EE">
        <w:rPr>
          <w:szCs w:val="20"/>
        </w:rPr>
        <w:t xml:space="preserve">orts, Mobilitat i Agenda Urbana que publiqui les zones </w:t>
      </w:r>
      <w:r w:rsidR="00C0475E">
        <w:rPr>
          <w:szCs w:val="20"/>
        </w:rPr>
        <w:t xml:space="preserve">de mercat residencial </w:t>
      </w:r>
      <w:proofErr w:type="spellStart"/>
      <w:r w:rsidR="00C0475E">
        <w:rPr>
          <w:szCs w:val="20"/>
        </w:rPr>
        <w:t>tensionat</w:t>
      </w:r>
      <w:proofErr w:type="spellEnd"/>
      <w:r w:rsidR="00C0475E">
        <w:rPr>
          <w:szCs w:val="20"/>
        </w:rPr>
        <w:t xml:space="preserve"> i que apliqui l’índex de preus de referència del lloguer de Catalunya. </w:t>
      </w:r>
    </w:p>
    <w:p w14:paraId="501FB254" w14:textId="77777777" w:rsidR="00602F2E" w:rsidRPr="00032750" w:rsidRDefault="00602F2E">
      <w:pPr>
        <w:rPr>
          <w:szCs w:val="20"/>
        </w:rPr>
      </w:pPr>
    </w:p>
    <w:sectPr w:rsidR="00602F2E" w:rsidRPr="00032750" w:rsidSect="008902F2">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39912" w14:textId="77777777" w:rsidR="00430C61" w:rsidRDefault="00430C61" w:rsidP="00430C61">
      <w:pPr>
        <w:spacing w:after="0" w:line="240" w:lineRule="auto"/>
      </w:pPr>
      <w:r>
        <w:separator/>
      </w:r>
    </w:p>
  </w:endnote>
  <w:endnote w:type="continuationSeparator" w:id="0">
    <w:p w14:paraId="3C802F5D" w14:textId="77777777" w:rsidR="00430C61" w:rsidRDefault="00430C61" w:rsidP="0043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F56F" w14:textId="77777777" w:rsidR="00430C61" w:rsidRDefault="00430C61" w:rsidP="00430C61">
      <w:pPr>
        <w:spacing w:after="0" w:line="240" w:lineRule="auto"/>
      </w:pPr>
      <w:r>
        <w:separator/>
      </w:r>
    </w:p>
  </w:footnote>
  <w:footnote w:type="continuationSeparator" w:id="0">
    <w:p w14:paraId="36DC25D4" w14:textId="77777777" w:rsidR="00430C61" w:rsidRDefault="00430C61" w:rsidP="00430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0F85" w14:textId="34A8EE4A" w:rsidR="00430C61" w:rsidRDefault="00430C61" w:rsidP="00430C61">
    <w:pPr>
      <w:pStyle w:val="Encabezado"/>
      <w:jc w:val="center"/>
    </w:pPr>
    <w:r>
      <w:rPr>
        <w:noProof/>
      </w:rPr>
      <w:drawing>
        <wp:inline distT="0" distB="0" distL="0" distR="0" wp14:anchorId="4FCA6479" wp14:editId="1E6F7CE8">
          <wp:extent cx="2392680" cy="867431"/>
          <wp:effectExtent l="0" t="0" r="762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442111" cy="885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B04722"/>
    <w:multiLevelType w:val="hybridMultilevel"/>
    <w:tmpl w:val="2B000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84"/>
    <w:rsid w:val="00032750"/>
    <w:rsid w:val="000A3051"/>
    <w:rsid w:val="001F5A4A"/>
    <w:rsid w:val="00261844"/>
    <w:rsid w:val="00271DCB"/>
    <w:rsid w:val="003240A4"/>
    <w:rsid w:val="00335ED2"/>
    <w:rsid w:val="00357FBE"/>
    <w:rsid w:val="003746E3"/>
    <w:rsid w:val="003804A0"/>
    <w:rsid w:val="00430C61"/>
    <w:rsid w:val="00547390"/>
    <w:rsid w:val="00550253"/>
    <w:rsid w:val="0056784B"/>
    <w:rsid w:val="00602F2E"/>
    <w:rsid w:val="00684CE7"/>
    <w:rsid w:val="006F196B"/>
    <w:rsid w:val="00716A84"/>
    <w:rsid w:val="0074421F"/>
    <w:rsid w:val="0087789F"/>
    <w:rsid w:val="008902F2"/>
    <w:rsid w:val="0089585C"/>
    <w:rsid w:val="009548EE"/>
    <w:rsid w:val="009C3AB7"/>
    <w:rsid w:val="00B00B14"/>
    <w:rsid w:val="00B6446C"/>
    <w:rsid w:val="00BC1B06"/>
    <w:rsid w:val="00C0475E"/>
    <w:rsid w:val="00C27774"/>
    <w:rsid w:val="00C56A53"/>
    <w:rsid w:val="00C74903"/>
    <w:rsid w:val="00C93419"/>
    <w:rsid w:val="00E353FA"/>
    <w:rsid w:val="00E56D36"/>
    <w:rsid w:val="00E94D0F"/>
    <w:rsid w:val="00F0715B"/>
    <w:rsid w:val="00F166C5"/>
    <w:rsid w:val="00F552D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F1CE8"/>
  <w15:chartTrackingRefBased/>
  <w15:docId w15:val="{09410240-E512-4288-A99D-E48125C4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1844"/>
    <w:pPr>
      <w:ind w:left="720"/>
      <w:contextualSpacing/>
    </w:pPr>
  </w:style>
  <w:style w:type="character" w:styleId="Hipervnculo">
    <w:name w:val="Hyperlink"/>
    <w:basedOn w:val="Fuentedeprrafopredeter"/>
    <w:uiPriority w:val="99"/>
    <w:unhideWhenUsed/>
    <w:rsid w:val="003804A0"/>
    <w:rPr>
      <w:color w:val="0563C1" w:themeColor="hyperlink"/>
      <w:u w:val="single"/>
    </w:rPr>
  </w:style>
  <w:style w:type="character" w:styleId="Mencinsinresolver">
    <w:name w:val="Unresolved Mention"/>
    <w:basedOn w:val="Fuentedeprrafopredeter"/>
    <w:uiPriority w:val="99"/>
    <w:semiHidden/>
    <w:unhideWhenUsed/>
    <w:rsid w:val="003804A0"/>
    <w:rPr>
      <w:color w:val="605E5C"/>
      <w:shd w:val="clear" w:color="auto" w:fill="E1DFDD"/>
    </w:rPr>
  </w:style>
  <w:style w:type="paragraph" w:styleId="Encabezado">
    <w:name w:val="header"/>
    <w:basedOn w:val="Normal"/>
    <w:link w:val="EncabezadoCar"/>
    <w:uiPriority w:val="99"/>
    <w:unhideWhenUsed/>
    <w:rsid w:val="00430C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0C61"/>
  </w:style>
  <w:style w:type="paragraph" w:styleId="Piedepgina">
    <w:name w:val="footer"/>
    <w:basedOn w:val="Normal"/>
    <w:link w:val="PiedepginaCar"/>
    <w:uiPriority w:val="99"/>
    <w:unhideWhenUsed/>
    <w:rsid w:val="00430C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0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ca.gencat.cat/ca/laca/observatori-del-preu-de-laigua/Preu-per-municipis-i-evoluci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3" ma:contentTypeDescription="Crear nuevo documento." ma:contentTypeScope="" ma:versionID="37d8353c42c7ac159b20475c94a8ef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66df8733ce4bee4a71438016c4dea6b7"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EAF9A-D597-469D-B717-B15CB5FA93DC}">
  <ds:schemaRefs>
    <ds:schemaRef ds:uri="http://schemas.microsoft.com/office/infopath/2007/PartnerControls"/>
    <ds:schemaRef ds:uri="http://schemas.microsoft.com/office/2006/documentManagement/types"/>
    <ds:schemaRef ds:uri="http://purl.org/dc/elements/1.1/"/>
    <ds:schemaRef ds:uri="3ace992b-8ed0-48a2-b2db-e9457860b8f5"/>
    <ds:schemaRef ds:uri="ddffca97-fd75-4e1d-bc41-cdc37a7ea70d"/>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4B66C2E-B03A-4AFE-9A42-5AD5835CC2BB}">
  <ds:schemaRefs>
    <ds:schemaRef ds:uri="http://schemas.microsoft.com/sharepoint/v3/contenttype/forms"/>
  </ds:schemaRefs>
</ds:datastoreItem>
</file>

<file path=customXml/itemProps3.xml><?xml version="1.0" encoding="utf-8"?>
<ds:datastoreItem xmlns:ds="http://schemas.openxmlformats.org/officeDocument/2006/customXml" ds:itemID="{35836CFB-8CE5-455F-983E-893551DB4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869</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3</cp:revision>
  <dcterms:created xsi:type="dcterms:W3CDTF">2023-11-30T18:26:00Z</dcterms:created>
  <dcterms:modified xsi:type="dcterms:W3CDTF">2023-11-30T18:30:00Z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