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9DF7" w14:textId="77777777" w:rsidR="00A464C9" w:rsidRDefault="00A464C9">
      <w:pPr>
        <w:rPr>
          <w:b/>
          <w:sz w:val="32"/>
          <w:szCs w:val="32"/>
        </w:rPr>
      </w:pPr>
    </w:p>
    <w:p w14:paraId="6DF50576" w14:textId="1F1752E8" w:rsidR="00676371" w:rsidRPr="00A464C9" w:rsidRDefault="00EF34C1">
      <w:pPr>
        <w:rPr>
          <w:b/>
          <w:sz w:val="28"/>
          <w:szCs w:val="28"/>
        </w:rPr>
      </w:pPr>
      <w:r w:rsidRPr="00A464C9">
        <w:rPr>
          <w:b/>
          <w:sz w:val="28"/>
          <w:szCs w:val="28"/>
        </w:rPr>
        <w:t>El Prat</w:t>
      </w:r>
      <w:r w:rsidR="00DD582B" w:rsidRPr="00A464C9">
        <w:rPr>
          <w:b/>
          <w:sz w:val="28"/>
          <w:szCs w:val="28"/>
        </w:rPr>
        <w:t xml:space="preserve"> redueix el consum d’aigua en </w:t>
      </w:r>
      <w:r w:rsidR="0059476E" w:rsidRPr="00A464C9">
        <w:rPr>
          <w:b/>
          <w:sz w:val="28"/>
          <w:szCs w:val="28"/>
        </w:rPr>
        <w:t>l’equivalent de més de</w:t>
      </w:r>
      <w:r w:rsidR="00DD582B" w:rsidRPr="00A464C9">
        <w:rPr>
          <w:b/>
          <w:sz w:val="28"/>
          <w:szCs w:val="28"/>
        </w:rPr>
        <w:t xml:space="preserve"> </w:t>
      </w:r>
      <w:r w:rsidRPr="00A464C9">
        <w:rPr>
          <w:b/>
          <w:sz w:val="28"/>
          <w:szCs w:val="28"/>
        </w:rPr>
        <w:t>1</w:t>
      </w:r>
      <w:r w:rsidR="0059476E" w:rsidRPr="00A464C9">
        <w:rPr>
          <w:b/>
          <w:sz w:val="28"/>
          <w:szCs w:val="28"/>
        </w:rPr>
        <w:t>7</w:t>
      </w:r>
      <w:r w:rsidRPr="00A464C9">
        <w:rPr>
          <w:b/>
          <w:sz w:val="28"/>
          <w:szCs w:val="28"/>
        </w:rPr>
        <w:t>0</w:t>
      </w:r>
      <w:r w:rsidR="00DD582B" w:rsidRPr="00A464C9">
        <w:rPr>
          <w:b/>
          <w:sz w:val="28"/>
          <w:szCs w:val="28"/>
        </w:rPr>
        <w:t xml:space="preserve"> </w:t>
      </w:r>
      <w:r w:rsidR="0059476E" w:rsidRPr="00A464C9">
        <w:rPr>
          <w:b/>
          <w:sz w:val="28"/>
          <w:szCs w:val="28"/>
        </w:rPr>
        <w:t>piscines</w:t>
      </w:r>
      <w:r w:rsidR="00DD582B" w:rsidRPr="00A464C9">
        <w:rPr>
          <w:b/>
          <w:sz w:val="28"/>
          <w:szCs w:val="28"/>
        </w:rPr>
        <w:t xml:space="preserve"> durant el primer semestre de l’any</w:t>
      </w:r>
    </w:p>
    <w:p w14:paraId="5CD43F82" w14:textId="77777777" w:rsidR="00A464C9" w:rsidRPr="00DD582B" w:rsidRDefault="00A464C9">
      <w:pPr>
        <w:rPr>
          <w:b/>
          <w:sz w:val="32"/>
          <w:szCs w:val="32"/>
        </w:rPr>
      </w:pPr>
      <w:bookmarkStart w:id="0" w:name="_GoBack"/>
      <w:bookmarkEnd w:id="0"/>
    </w:p>
    <w:p w14:paraId="3DB22CFC" w14:textId="683CBB90" w:rsidR="00DD582B" w:rsidRPr="00A464C9" w:rsidRDefault="0059476E" w:rsidP="00A464C9">
      <w:pPr>
        <w:pStyle w:val="Prrafodelista"/>
        <w:numPr>
          <w:ilvl w:val="0"/>
          <w:numId w:val="2"/>
        </w:numPr>
        <w:jc w:val="both"/>
        <w:rPr>
          <w:b/>
          <w:rPrChange w:id="1" w:author="Bermejo Moure, Esther" w:date="2023-07-25T16:49:00Z">
            <w:rPr/>
          </w:rPrChange>
        </w:rPr>
      </w:pPr>
      <w:r w:rsidRPr="00A464C9">
        <w:rPr>
          <w:b/>
          <w:rPrChange w:id="2" w:author="Bermejo Moure, Esther" w:date="2023-07-25T16:49:00Z">
            <w:rPr/>
          </w:rPrChange>
        </w:rPr>
        <w:t xml:space="preserve">La ciutat ha reduït els primers sis mesos de l’any el consum en més de 100 milions de litres d’aigua. </w:t>
      </w:r>
      <w:r w:rsidR="00EF34C1" w:rsidRPr="00A464C9">
        <w:rPr>
          <w:b/>
          <w:rPrChange w:id="3" w:author="Bermejo Moure, Esther" w:date="2023-07-25T16:49:00Z">
            <w:rPr/>
          </w:rPrChange>
        </w:rPr>
        <w:t xml:space="preserve">L’Ajuntament del Prat és </w:t>
      </w:r>
      <w:r w:rsidR="00122FDD" w:rsidRPr="00A464C9">
        <w:rPr>
          <w:b/>
          <w:rPrChange w:id="4" w:author="Bermejo Moure, Esther" w:date="2023-07-25T16:49:00Z">
            <w:rPr/>
          </w:rPrChange>
        </w:rPr>
        <w:t>l’ens que</w:t>
      </w:r>
      <w:r w:rsidR="00EF34C1" w:rsidRPr="00A464C9">
        <w:rPr>
          <w:b/>
          <w:rPrChange w:id="5" w:author="Bermejo Moure, Esther" w:date="2023-07-25T16:49:00Z">
            <w:rPr/>
          </w:rPrChange>
        </w:rPr>
        <w:t xml:space="preserve"> ha </w:t>
      </w:r>
      <w:r w:rsidR="006422FC" w:rsidRPr="00A464C9">
        <w:rPr>
          <w:b/>
          <w:rPrChange w:id="6" w:author="Bermejo Moure, Esther" w:date="2023-07-25T16:49:00Z">
            <w:rPr/>
          </w:rPrChange>
        </w:rPr>
        <w:t>reduït més el consum d’</w:t>
      </w:r>
      <w:r w:rsidR="00EF34C1" w:rsidRPr="00A464C9">
        <w:rPr>
          <w:b/>
          <w:rPrChange w:id="7" w:author="Bermejo Moure, Esther" w:date="2023-07-25T16:49:00Z">
            <w:rPr/>
          </w:rPrChange>
        </w:rPr>
        <w:t xml:space="preserve">aigua </w:t>
      </w:r>
      <w:r w:rsidR="00122FDD" w:rsidRPr="00A464C9">
        <w:rPr>
          <w:b/>
          <w:rPrChange w:id="8" w:author="Bermejo Moure, Esther" w:date="2023-07-25T16:49:00Z">
            <w:rPr/>
          </w:rPrChange>
        </w:rPr>
        <w:t>a la ciutat</w:t>
      </w:r>
      <w:r w:rsidR="00A62F3C" w:rsidRPr="00A464C9">
        <w:rPr>
          <w:b/>
          <w:rPrChange w:id="9" w:author="Bermejo Moure, Esther" w:date="2023-07-25T16:49:00Z">
            <w:rPr/>
          </w:rPrChange>
        </w:rPr>
        <w:t>,</w:t>
      </w:r>
      <w:r w:rsidR="00122FDD" w:rsidRPr="00A464C9">
        <w:rPr>
          <w:b/>
          <w:rPrChange w:id="10" w:author="Bermejo Moure, Esther" w:date="2023-07-25T16:49:00Z">
            <w:rPr/>
          </w:rPrChange>
        </w:rPr>
        <w:t xml:space="preserve"> </w:t>
      </w:r>
      <w:r w:rsidR="00EF34C1" w:rsidRPr="00A464C9">
        <w:rPr>
          <w:b/>
          <w:rPrChange w:id="11" w:author="Bermejo Moure, Esther" w:date="2023-07-25T16:49:00Z">
            <w:rPr/>
          </w:rPrChange>
        </w:rPr>
        <w:t xml:space="preserve">amb un estalvi de 52 milions de litres. </w:t>
      </w:r>
      <w:r w:rsidR="00A62F3C" w:rsidRPr="00A464C9">
        <w:rPr>
          <w:b/>
          <w:rPrChange w:id="12" w:author="Bermejo Moure, Esther" w:date="2023-07-25T16:49:00Z">
            <w:rPr/>
          </w:rPrChange>
        </w:rPr>
        <w:t>Això h</w:t>
      </w:r>
      <w:r w:rsidR="00EF34C1" w:rsidRPr="00A464C9">
        <w:rPr>
          <w:b/>
          <w:rPrChange w:id="13" w:author="Bermejo Moure, Esther" w:date="2023-07-25T16:49:00Z">
            <w:rPr/>
          </w:rPrChange>
        </w:rPr>
        <w:t>a estat possible gràcies a</w:t>
      </w:r>
      <w:r w:rsidR="00087C8E" w:rsidRPr="00A464C9">
        <w:rPr>
          <w:b/>
          <w:rPrChange w:id="14" w:author="Bermejo Moure, Esther" w:date="2023-07-25T16:49:00Z">
            <w:rPr/>
          </w:rPrChange>
        </w:rPr>
        <w:t xml:space="preserve"> </w:t>
      </w:r>
      <w:r w:rsidR="006422FC" w:rsidRPr="00A464C9">
        <w:rPr>
          <w:b/>
          <w:rPrChange w:id="15" w:author="Bermejo Moure, Esther" w:date="2023-07-25T16:49:00Z">
            <w:rPr/>
          </w:rPrChange>
        </w:rPr>
        <w:t xml:space="preserve">donar prioritat als regs de supervivència de determinades plantes, la implantació i gestió acurada de </w:t>
      </w:r>
      <w:r w:rsidR="00087C8E" w:rsidRPr="00A464C9">
        <w:rPr>
          <w:b/>
          <w:rPrChange w:id="16" w:author="Bermejo Moure, Esther" w:date="2023-07-25T16:49:00Z">
            <w:rPr/>
          </w:rPrChange>
        </w:rPr>
        <w:t xml:space="preserve">sistemes de </w:t>
      </w:r>
      <w:r w:rsidR="006422FC" w:rsidRPr="00A464C9">
        <w:rPr>
          <w:b/>
          <w:rPrChange w:id="17" w:author="Bermejo Moure, Esther" w:date="2023-07-25T16:49:00Z">
            <w:rPr/>
          </w:rPrChange>
        </w:rPr>
        <w:t xml:space="preserve">reg </w:t>
      </w:r>
      <w:r w:rsidR="00087C8E" w:rsidRPr="00A464C9">
        <w:rPr>
          <w:b/>
          <w:rPrChange w:id="18" w:author="Bermejo Moure, Esther" w:date="2023-07-25T16:49:00Z">
            <w:rPr/>
          </w:rPrChange>
        </w:rPr>
        <w:t xml:space="preserve">gota a gota, el control exhaustiu de les xarxes de distribució per </w:t>
      </w:r>
      <w:r w:rsidR="008620A3" w:rsidRPr="00A464C9">
        <w:rPr>
          <w:b/>
          <w:rPrChange w:id="19" w:author="Bermejo Moure, Esther" w:date="2023-07-25T16:49:00Z">
            <w:rPr/>
          </w:rPrChange>
        </w:rPr>
        <w:t>evitar fuites</w:t>
      </w:r>
      <w:r w:rsidR="00087C8E" w:rsidRPr="00A464C9">
        <w:rPr>
          <w:b/>
          <w:rPrChange w:id="20" w:author="Bermejo Moure, Esther" w:date="2023-07-25T16:49:00Z">
            <w:rPr/>
          </w:rPrChange>
        </w:rPr>
        <w:t xml:space="preserve"> i l’aposta per l’ús d’aigua no potable per a la neteja viària</w:t>
      </w:r>
      <w:r w:rsidR="006422FC" w:rsidRPr="00A464C9">
        <w:rPr>
          <w:b/>
          <w:rPrChange w:id="21" w:author="Bermejo Moure, Esther" w:date="2023-07-25T16:49:00Z">
            <w:rPr/>
          </w:rPrChange>
        </w:rPr>
        <w:t xml:space="preserve"> i tots aquells usos que hi són compatibles</w:t>
      </w:r>
      <w:r w:rsidR="00087C8E" w:rsidRPr="00A464C9">
        <w:rPr>
          <w:b/>
          <w:rPrChange w:id="22" w:author="Bermejo Moure, Esther" w:date="2023-07-25T16:49:00Z">
            <w:rPr/>
          </w:rPrChange>
        </w:rPr>
        <w:t>.</w:t>
      </w:r>
    </w:p>
    <w:p w14:paraId="515DB269" w14:textId="24F5F981" w:rsidR="00886E2B" w:rsidRPr="00A464C9" w:rsidRDefault="00DD582B" w:rsidP="00A464C9">
      <w:pPr>
        <w:pStyle w:val="Prrafodelista"/>
        <w:numPr>
          <w:ilvl w:val="0"/>
          <w:numId w:val="2"/>
        </w:numPr>
        <w:jc w:val="both"/>
        <w:rPr>
          <w:b/>
        </w:rPr>
      </w:pPr>
      <w:r w:rsidRPr="00A464C9">
        <w:rPr>
          <w:b/>
        </w:rPr>
        <w:t>El consum domèstic</w:t>
      </w:r>
      <w:r w:rsidR="00087C8E" w:rsidRPr="00A464C9">
        <w:rPr>
          <w:b/>
        </w:rPr>
        <w:t>, per la seva banda,</w:t>
      </w:r>
      <w:r w:rsidRPr="00A464C9">
        <w:rPr>
          <w:b/>
        </w:rPr>
        <w:t xml:space="preserve"> també ha experimentat una disminució </w:t>
      </w:r>
      <w:r w:rsidR="00087C8E" w:rsidRPr="00A464C9">
        <w:rPr>
          <w:b/>
        </w:rPr>
        <w:t>notable</w:t>
      </w:r>
      <w:r w:rsidRPr="00A464C9">
        <w:rPr>
          <w:b/>
        </w:rPr>
        <w:t>, uns 38 milions</w:t>
      </w:r>
      <w:r w:rsidR="00087C8E" w:rsidRPr="00A464C9">
        <w:rPr>
          <w:b/>
        </w:rPr>
        <w:t xml:space="preserve"> de litres d’aigua</w:t>
      </w:r>
      <w:r w:rsidRPr="00A464C9">
        <w:rPr>
          <w:b/>
        </w:rPr>
        <w:t xml:space="preserve">, </w:t>
      </w:r>
      <w:r w:rsidR="008C7C05" w:rsidRPr="00A464C9">
        <w:rPr>
          <w:b/>
        </w:rPr>
        <w:t>al llarg d</w:t>
      </w:r>
      <w:r w:rsidRPr="00A464C9">
        <w:rPr>
          <w:b/>
        </w:rPr>
        <w:t xml:space="preserve">el mateix període. </w:t>
      </w:r>
      <w:r w:rsidR="00886E2B" w:rsidRPr="00A464C9">
        <w:rPr>
          <w:b/>
        </w:rPr>
        <w:t>L’àmbit industrial i comercial de la ciutat també ha reduït el consum d’aigua en gairebé 1</w:t>
      </w:r>
      <w:r w:rsidR="00F11CD4" w:rsidRPr="00A464C9">
        <w:rPr>
          <w:b/>
        </w:rPr>
        <w:t>1</w:t>
      </w:r>
      <w:r w:rsidR="00886E2B" w:rsidRPr="00A464C9">
        <w:rPr>
          <w:b/>
        </w:rPr>
        <w:t xml:space="preserve"> milions de litres. </w:t>
      </w:r>
    </w:p>
    <w:p w14:paraId="598A060F" w14:textId="77777777" w:rsidR="00A464C9" w:rsidRDefault="00A464C9" w:rsidP="00851A1B">
      <w:pPr>
        <w:jc w:val="both"/>
      </w:pPr>
    </w:p>
    <w:p w14:paraId="6883BB32" w14:textId="2570200B" w:rsidR="00BC0262" w:rsidRDefault="003E1CD4" w:rsidP="00851A1B">
      <w:pPr>
        <w:jc w:val="both"/>
      </w:pPr>
      <w:r>
        <w:t xml:space="preserve">L’estalvi d’aigua de la ciutat del primer semestre de 2023 és de més de 100 milions de litres en comparació al consum d’aigua dels primers sis mesos de 2022. Aquestes xifres equivalen a més de 170 piscines </w:t>
      </w:r>
      <w:r w:rsidR="008E0E5C">
        <w:t xml:space="preserve">com la del Fondo d’en Peixo. </w:t>
      </w:r>
      <w:r w:rsidR="00233BE1">
        <w:t>Les xifres d’estalvi les encapçala l’Ajuntament del Prat, amb una reducció del consum de més de 52 milions de litres</w:t>
      </w:r>
      <w:r w:rsidR="00FD7813">
        <w:t>;</w:t>
      </w:r>
      <w:r w:rsidR="00233BE1">
        <w:t xml:space="preserve"> les llars, amb una baixada de la demanda de més de 38 milions de litres</w:t>
      </w:r>
      <w:r w:rsidR="00FD7813">
        <w:t>;</w:t>
      </w:r>
      <w:r w:rsidR="00233BE1">
        <w:t xml:space="preserve"> i, </w:t>
      </w:r>
      <w:r w:rsidR="00122FDD">
        <w:t>finalment</w:t>
      </w:r>
      <w:r w:rsidR="00233BE1">
        <w:t xml:space="preserve">, la indústria i els comerços, que han estalviat </w:t>
      </w:r>
      <w:r w:rsidR="00587D15">
        <w:t xml:space="preserve">prop </w:t>
      </w:r>
      <w:r w:rsidR="00233BE1">
        <w:t>d</w:t>
      </w:r>
      <w:r w:rsidR="00F11CD4">
        <w:t>’11</w:t>
      </w:r>
      <w:r w:rsidR="00233BE1">
        <w:t xml:space="preserve"> milions de litres d’aigua el primer semestre de 2023. </w:t>
      </w:r>
      <w:r w:rsidR="00A62F3C">
        <w:t>Aquestes</w:t>
      </w:r>
      <w:r w:rsidR="00F11CD4">
        <w:t xml:space="preserve"> xifres corresponen a la facturació d’</w:t>
      </w:r>
      <w:r w:rsidR="00587D15">
        <w:t xml:space="preserve">aigua i </w:t>
      </w:r>
      <w:r w:rsidR="00A62F3C">
        <w:t xml:space="preserve">han estat </w:t>
      </w:r>
      <w:r w:rsidR="00587D15">
        <w:t xml:space="preserve">facilitades per l’empresa municipal Aigües del Prat. </w:t>
      </w:r>
    </w:p>
    <w:p w14:paraId="4A1999C6" w14:textId="3BF59A40" w:rsidR="003409CC" w:rsidRPr="00D25DE8" w:rsidRDefault="00FE0F09" w:rsidP="00851A1B">
      <w:pPr>
        <w:jc w:val="both"/>
        <w:rPr>
          <w:b/>
        </w:rPr>
      </w:pPr>
      <w:r w:rsidRPr="00D25DE8">
        <w:rPr>
          <w:b/>
        </w:rPr>
        <w:t>Mesures per pal·liar els efectes de la sequera</w:t>
      </w:r>
    </w:p>
    <w:p w14:paraId="67809073" w14:textId="72C37FCA" w:rsidR="00391484" w:rsidRDefault="00FE0F09" w:rsidP="00851A1B">
      <w:pPr>
        <w:jc w:val="both"/>
      </w:pPr>
      <w:r>
        <w:t xml:space="preserve">El Prat es troba en una situació d’excepcionalitat per episodi de sequera i treballa, des de fa mesos, </w:t>
      </w:r>
      <w:r w:rsidR="00A34C4D">
        <w:t>per reduir el consum d’aigua d’acord amb el ban emès per l’alcalde Mijoler</w:t>
      </w:r>
      <w:r w:rsidR="00E45D77">
        <w:t xml:space="preserve"> </w:t>
      </w:r>
      <w:r w:rsidR="00A62F3C">
        <w:t>e</w:t>
      </w:r>
      <w:r w:rsidR="00E45D77">
        <w:t>l mes de març i</w:t>
      </w:r>
      <w:r w:rsidR="00A34C4D">
        <w:t xml:space="preserve"> </w:t>
      </w:r>
      <w:r w:rsidR="006422FC">
        <w:t>seguint</w:t>
      </w:r>
      <w:r w:rsidR="00A34C4D">
        <w:t xml:space="preserve"> </w:t>
      </w:r>
      <w:r w:rsidR="00391484">
        <w:t>els</w:t>
      </w:r>
      <w:r w:rsidR="00A34C4D">
        <w:t xml:space="preserve"> protocols establerts al Pla d’Emergència en situació de sequera de la ciutat</w:t>
      </w:r>
      <w:r w:rsidR="00593202">
        <w:t>. Tot plegat, en coordinació amb</w:t>
      </w:r>
      <w:r w:rsidR="00391484">
        <w:t xml:space="preserve"> les directius de l’Agència Catalana de l’Aigua</w:t>
      </w:r>
      <w:r w:rsidR="00A34C4D">
        <w:t xml:space="preserve">. </w:t>
      </w:r>
    </w:p>
    <w:p w14:paraId="1083399B" w14:textId="510A4A50" w:rsidR="00391484" w:rsidRDefault="00851A1B" w:rsidP="00851A1B">
      <w:pPr>
        <w:jc w:val="both"/>
      </w:pPr>
      <w:r>
        <w:t xml:space="preserve">La gran baixada del consum municipal </w:t>
      </w:r>
      <w:r w:rsidR="001077F3">
        <w:t>es dona gràcies a</w:t>
      </w:r>
      <w:r>
        <w:t xml:space="preserve"> un pla de priorització de</w:t>
      </w:r>
      <w:r w:rsidR="001A4E2F">
        <w:t>l</w:t>
      </w:r>
      <w:r>
        <w:t xml:space="preserve"> reg de supervivència a </w:t>
      </w:r>
      <w:r w:rsidR="001A4E2F">
        <w:t>tots els espais verds de la ciutat</w:t>
      </w:r>
      <w:r w:rsidR="001077F3">
        <w:t xml:space="preserve">, </w:t>
      </w:r>
      <w:r w:rsidR="001A4E2F">
        <w:t xml:space="preserve">la implantació i </w:t>
      </w:r>
      <w:r w:rsidR="001077F3">
        <w:t>e</w:t>
      </w:r>
      <w:r>
        <w:t xml:space="preserve">l control d’aigua </w:t>
      </w:r>
      <w:r w:rsidR="001077F3">
        <w:t>d</w:t>
      </w:r>
      <w:r>
        <w:t>els sistemes de reg gota a gota</w:t>
      </w:r>
      <w:r w:rsidR="001077F3">
        <w:t xml:space="preserve"> i l</w:t>
      </w:r>
      <w:r>
        <w:t>’ús d’aigua no potable per a la neteja de carrers</w:t>
      </w:r>
      <w:r w:rsidR="001A4E2F">
        <w:t xml:space="preserve"> i tots aquells usos que són compatibles amb aquesta</w:t>
      </w:r>
      <w:r w:rsidR="001077F3">
        <w:t xml:space="preserve">. En aquest </w:t>
      </w:r>
      <w:r w:rsidR="00593202">
        <w:t>sentit, cal ressaltar que</w:t>
      </w:r>
      <w:r w:rsidR="001077F3">
        <w:t xml:space="preserve"> els equips de neteja viària de la ciutat fa anys que ja treballen amb aquest tipus d’aigua per no fer servir l’aigua de boca. </w:t>
      </w:r>
    </w:p>
    <w:p w14:paraId="0D02916B" w14:textId="0CBE40D5" w:rsidR="00851A1B" w:rsidRDefault="001077F3" w:rsidP="00851A1B">
      <w:pPr>
        <w:jc w:val="both"/>
      </w:pPr>
      <w:r>
        <w:t>Al marge del ban</w:t>
      </w:r>
      <w:r w:rsidR="008620A3">
        <w:t xml:space="preserve">, </w:t>
      </w:r>
      <w:r w:rsidR="00CC2E2C">
        <w:t xml:space="preserve">l’empresa municipal </w:t>
      </w:r>
      <w:r w:rsidR="00593202">
        <w:t xml:space="preserve">Aigües del Prat </w:t>
      </w:r>
      <w:r w:rsidR="00A62F3C">
        <w:t>porta a terme anualment</w:t>
      </w:r>
      <w:r w:rsidR="008620A3">
        <w:t xml:space="preserve"> inversions en infraestructures amb l’objectiu de mantenir les instal·lacions i evitar fuites a les xarxes de distribució d’aigua. Amb aquests plantejament</w:t>
      </w:r>
      <w:r w:rsidR="00122FDD">
        <w:t>s</w:t>
      </w:r>
      <w:r w:rsidR="008620A3">
        <w:t xml:space="preserve">, l’eficiència de la xarxa és màxima i quan es dona </w:t>
      </w:r>
      <w:r w:rsidR="000C2763">
        <w:t>una incidència és més fàcil solucionar-la en temps r</w:t>
      </w:r>
      <w:r w:rsidR="00122FDD">
        <w:t>è</w:t>
      </w:r>
      <w:r w:rsidR="000C2763">
        <w:t xml:space="preserve">cord i evitar el malbaratament d’aigua. </w:t>
      </w:r>
    </w:p>
    <w:p w14:paraId="033B703E" w14:textId="2D8399D5" w:rsidR="00851A1B" w:rsidRPr="00851A1B" w:rsidRDefault="00851A1B" w:rsidP="00851A1B">
      <w:pPr>
        <w:jc w:val="both"/>
        <w:rPr>
          <w:b/>
        </w:rPr>
      </w:pPr>
      <w:r w:rsidRPr="00851A1B">
        <w:rPr>
          <w:b/>
        </w:rPr>
        <w:t>Les llars i empreses, també determinants contra la sequera</w:t>
      </w:r>
    </w:p>
    <w:p w14:paraId="209D571A" w14:textId="12D1C87D" w:rsidR="00BC0262" w:rsidRDefault="007B52D4" w:rsidP="00CC2E2C">
      <w:pPr>
        <w:jc w:val="both"/>
      </w:pPr>
      <w:r>
        <w:t xml:space="preserve">Per la seva banda, l’estalvi de les llars també ha </w:t>
      </w:r>
      <w:r w:rsidR="001A4E2F">
        <w:t xml:space="preserve">augmentat </w:t>
      </w:r>
      <w:r>
        <w:t>de forma significativa durant el primer semestre de l’any</w:t>
      </w:r>
      <w:r w:rsidR="00A62F3C">
        <w:t>,</w:t>
      </w:r>
      <w:r>
        <w:t xml:space="preserve"> amb més de 38 milions de litres menys de facturació. Això vol dir que </w:t>
      </w:r>
      <w:r w:rsidR="00593202">
        <w:t xml:space="preserve">la ciutadania entén la situació greu que vivim i fa un ús responsable d’aquest recurs. De la mateixa manera, la indústria i teixit comercial </w:t>
      </w:r>
      <w:r w:rsidR="00593202">
        <w:lastRenderedPageBreak/>
        <w:t xml:space="preserve">amb seu a la ciutat també ha demostrat la seva capacitat d’estalvi amb el consum de gairebé 11 milions de litres menys respecte al mateix període de l’any anterior. </w:t>
      </w:r>
    </w:p>
    <w:p w14:paraId="3019C824" w14:textId="7A5EF42A" w:rsidR="00191527" w:rsidRPr="00191527" w:rsidRDefault="00191527" w:rsidP="00CC2E2C">
      <w:pPr>
        <w:jc w:val="both"/>
        <w:rPr>
          <w:b/>
        </w:rPr>
      </w:pPr>
      <w:r w:rsidRPr="00191527">
        <w:rPr>
          <w:b/>
        </w:rPr>
        <w:t>Els jocs d’aigua, nous refugis climàtics</w:t>
      </w:r>
    </w:p>
    <w:p w14:paraId="21CA92E0" w14:textId="77777777" w:rsidR="008922F8" w:rsidRDefault="00191527" w:rsidP="00CC2E2C">
      <w:pPr>
        <w:jc w:val="both"/>
      </w:pPr>
      <w:r>
        <w:t>Un cop conegudes aquestes xifres</w:t>
      </w:r>
      <w:r w:rsidR="00A62F3C">
        <w:t xml:space="preserve"> i donada la situació de calor persistent</w:t>
      </w:r>
      <w:r>
        <w:t xml:space="preserve">, l’Ajuntament del Prat està treballant per posar en marxa els jocs d’aigua de la plaça Louis Braille i </w:t>
      </w:r>
      <w:r w:rsidR="007649D1">
        <w:t xml:space="preserve">dels </w:t>
      </w:r>
      <w:r>
        <w:t xml:space="preserve">Jardins de la Noguera. Ja identificats com a refugi climàtic, seran un espai més dins </w:t>
      </w:r>
      <w:r w:rsidR="008922F8">
        <w:t xml:space="preserve">de </w:t>
      </w:r>
      <w:r>
        <w:t>la xarxa, que oferirà jocs d’esbarjo pe</w:t>
      </w:r>
      <w:r w:rsidR="00A62F3C">
        <w:t>r a</w:t>
      </w:r>
      <w:r>
        <w:t xml:space="preserve">ls infants i, al mateix temps, un lloc d’estada per suportar amb més confort les altes temperatures que patim durant l’estiu. </w:t>
      </w:r>
    </w:p>
    <w:p w14:paraId="328A2639" w14:textId="10DB5F4E" w:rsidR="00191527" w:rsidRDefault="00191527" w:rsidP="00CC2E2C">
      <w:pPr>
        <w:jc w:val="both"/>
      </w:pPr>
      <w:r>
        <w:t>Els jocs</w:t>
      </w:r>
      <w:r w:rsidR="008922F8">
        <w:t xml:space="preserve">, que funcionaran només en les hores en què el sol és més fort -d’11 h a 19 h- </w:t>
      </w:r>
      <w:r w:rsidR="00043AF2">
        <w:t>faran servir aigua freàtica</w:t>
      </w:r>
      <w:r w:rsidR="0005711F">
        <w:t xml:space="preserve">. A més, </w:t>
      </w:r>
      <w:r w:rsidR="001A4E2F">
        <w:t xml:space="preserve">disposen </w:t>
      </w:r>
      <w:r w:rsidR="0005711F">
        <w:t>d’</w:t>
      </w:r>
      <w:r>
        <w:t xml:space="preserve">un sistema de recirculació que </w:t>
      </w:r>
      <w:r w:rsidR="0005711F">
        <w:t xml:space="preserve">garanteix </w:t>
      </w:r>
      <w:r>
        <w:t>un consum molt baix</w:t>
      </w:r>
      <w:r w:rsidR="001A4E2F">
        <w:t xml:space="preserve"> d’aigua durant el seu funcionament</w:t>
      </w:r>
      <w:r>
        <w:t>. La posada en marxa d’aquests espais</w:t>
      </w:r>
      <w:r w:rsidR="00E24544">
        <w:t>, que ja existeixen a altres municipis,</w:t>
      </w:r>
      <w:r w:rsidR="00A62F3C">
        <w:t xml:space="preserve"> està permesa pel Pla de Sequera</w:t>
      </w:r>
      <w:r w:rsidR="00E24544">
        <w:t xml:space="preserve"> en el context actual</w:t>
      </w:r>
      <w:r>
        <w:t xml:space="preserve"> i s’ha comunicat</w:t>
      </w:r>
      <w:r w:rsidR="0005711F">
        <w:t xml:space="preserve">, seguint </w:t>
      </w:r>
      <w:r>
        <w:t xml:space="preserve">el </w:t>
      </w:r>
      <w:r w:rsidR="001A4E2F">
        <w:t>procediment establert</w:t>
      </w:r>
      <w:r w:rsidR="0005711F">
        <w:t>,</w:t>
      </w:r>
      <w:r>
        <w:t xml:space="preserve"> a l’Agència Catalana de l’Aigua</w:t>
      </w:r>
      <w:r w:rsidR="00E24544">
        <w:t xml:space="preserve"> (ACA)</w:t>
      </w:r>
      <w:r>
        <w:t xml:space="preserve">. </w:t>
      </w:r>
    </w:p>
    <w:p w14:paraId="2E69D6B8" w14:textId="1C458849" w:rsidR="00CC2E2C" w:rsidRDefault="00CC2E2C" w:rsidP="00CC2E2C">
      <w:pPr>
        <w:jc w:val="both"/>
      </w:pPr>
      <w:r>
        <w:t xml:space="preserve">Tot i les bones xifres, l’Ajuntament del Prat fa una crida a no aturar les mesures d’estalvi i a fer un ús responsable de l’aigua. En aquests moments, encara és vigent el ban emès per l’alcalde el passat mes de març amb les mesures bàsiques d’aquesta fase d’excepcionalitat per sequera. </w:t>
      </w:r>
    </w:p>
    <w:sectPr w:rsidR="00CC2E2C" w:rsidSect="00A464C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6FB3D" w14:textId="77777777" w:rsidR="00A464C9" w:rsidRDefault="00A464C9" w:rsidP="00A464C9">
      <w:pPr>
        <w:spacing w:after="0" w:line="240" w:lineRule="auto"/>
      </w:pPr>
      <w:r>
        <w:separator/>
      </w:r>
    </w:p>
  </w:endnote>
  <w:endnote w:type="continuationSeparator" w:id="0">
    <w:p w14:paraId="4F5627FE" w14:textId="77777777" w:rsidR="00A464C9" w:rsidRDefault="00A464C9" w:rsidP="00A4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DEBED" w14:textId="77777777" w:rsidR="00A464C9" w:rsidRDefault="00A464C9" w:rsidP="00A464C9">
      <w:pPr>
        <w:spacing w:after="0" w:line="240" w:lineRule="auto"/>
      </w:pPr>
      <w:r>
        <w:separator/>
      </w:r>
    </w:p>
  </w:footnote>
  <w:footnote w:type="continuationSeparator" w:id="0">
    <w:p w14:paraId="0A024488" w14:textId="77777777" w:rsidR="00A464C9" w:rsidRDefault="00A464C9" w:rsidP="00A46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6BF3" w14:textId="2DF8096B" w:rsidR="00A464C9" w:rsidRPr="00A464C9" w:rsidRDefault="00A464C9" w:rsidP="00A464C9">
    <w:pPr>
      <w:pStyle w:val="Encabezado"/>
      <w:jc w:val="center"/>
    </w:pPr>
    <w:r>
      <w:rPr>
        <w:noProof/>
      </w:rPr>
      <w:drawing>
        <wp:inline distT="0" distB="0" distL="0" distR="0" wp14:anchorId="1F8E14C1" wp14:editId="6CD0E863">
          <wp:extent cx="2734734" cy="991438"/>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764034" cy="1002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B29F6"/>
    <w:multiLevelType w:val="hybridMultilevel"/>
    <w:tmpl w:val="5900E4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2F842BD"/>
    <w:multiLevelType w:val="hybridMultilevel"/>
    <w:tmpl w:val="321481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mejo Moure, Esther">
    <w15:presenceInfo w15:providerId="AD" w15:userId="S-1-5-21-917476691-859152733-3000701699-1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markup="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91"/>
    <w:rsid w:val="00043AF2"/>
    <w:rsid w:val="0005711F"/>
    <w:rsid w:val="00087C8E"/>
    <w:rsid w:val="000C2763"/>
    <w:rsid w:val="001077F3"/>
    <w:rsid w:val="00122FDD"/>
    <w:rsid w:val="00191527"/>
    <w:rsid w:val="001A4E2F"/>
    <w:rsid w:val="00233BE1"/>
    <w:rsid w:val="002A5B42"/>
    <w:rsid w:val="003409CC"/>
    <w:rsid w:val="00391484"/>
    <w:rsid w:val="003E1CD4"/>
    <w:rsid w:val="00436819"/>
    <w:rsid w:val="00580FC1"/>
    <w:rsid w:val="00587D15"/>
    <w:rsid w:val="00593202"/>
    <w:rsid w:val="0059476E"/>
    <w:rsid w:val="00597D91"/>
    <w:rsid w:val="006422FC"/>
    <w:rsid w:val="00676371"/>
    <w:rsid w:val="007649D1"/>
    <w:rsid w:val="007B52D4"/>
    <w:rsid w:val="007B74DB"/>
    <w:rsid w:val="00841986"/>
    <w:rsid w:val="00851A1B"/>
    <w:rsid w:val="008620A3"/>
    <w:rsid w:val="00886E2B"/>
    <w:rsid w:val="008922F8"/>
    <w:rsid w:val="008C7C05"/>
    <w:rsid w:val="008E0E5C"/>
    <w:rsid w:val="00A34C4D"/>
    <w:rsid w:val="00A464C9"/>
    <w:rsid w:val="00A62F3C"/>
    <w:rsid w:val="00BC0262"/>
    <w:rsid w:val="00C26FBE"/>
    <w:rsid w:val="00CC2E2C"/>
    <w:rsid w:val="00D25DE8"/>
    <w:rsid w:val="00DD582B"/>
    <w:rsid w:val="00E24544"/>
    <w:rsid w:val="00E45D77"/>
    <w:rsid w:val="00EF34C1"/>
    <w:rsid w:val="00F11CD4"/>
    <w:rsid w:val="00F64EF0"/>
    <w:rsid w:val="00FD7813"/>
    <w:rsid w:val="00FE0F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B8AD2"/>
  <w15:chartTrackingRefBased/>
  <w15:docId w15:val="{07AE90AA-2043-4B8A-87FA-0872D28D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422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2FC"/>
    <w:rPr>
      <w:rFonts w:ascii="Segoe UI" w:hAnsi="Segoe UI" w:cs="Segoe UI"/>
      <w:sz w:val="18"/>
      <w:szCs w:val="18"/>
    </w:rPr>
  </w:style>
  <w:style w:type="paragraph" w:styleId="Prrafodelista">
    <w:name w:val="List Paragraph"/>
    <w:basedOn w:val="Normal"/>
    <w:uiPriority w:val="34"/>
    <w:qFormat/>
    <w:rsid w:val="00580FC1"/>
    <w:pPr>
      <w:ind w:left="720"/>
      <w:contextualSpacing/>
    </w:pPr>
  </w:style>
  <w:style w:type="paragraph" w:styleId="Encabezado">
    <w:name w:val="header"/>
    <w:basedOn w:val="Normal"/>
    <w:link w:val="EncabezadoCar"/>
    <w:uiPriority w:val="99"/>
    <w:unhideWhenUsed/>
    <w:rsid w:val="00A464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64C9"/>
  </w:style>
  <w:style w:type="paragraph" w:styleId="Piedepgina">
    <w:name w:val="footer"/>
    <w:basedOn w:val="Normal"/>
    <w:link w:val="PiedepginaCar"/>
    <w:uiPriority w:val="99"/>
    <w:unhideWhenUsed/>
    <w:rsid w:val="00A464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2" ma:contentTypeDescription="Crear nuevo documento." ma:contentTypeScope="" ma:versionID="e4c224bcf361c9721078cd9c0ef0a7cf">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9ca61b5703f3d31e29eef0581c53c1e1"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1BE32-EA3A-4AD5-AB25-8B74C2B5C42D}">
  <ds:schemaRefs>
    <ds:schemaRef ds:uri="3ace992b-8ed0-48a2-b2db-e9457860b8f5"/>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ddffca97-fd75-4e1d-bc41-cdc37a7ea70d"/>
    <ds:schemaRef ds:uri="http://schemas.microsoft.com/office/2006/metadata/properties"/>
  </ds:schemaRefs>
</ds:datastoreItem>
</file>

<file path=customXml/itemProps2.xml><?xml version="1.0" encoding="utf-8"?>
<ds:datastoreItem xmlns:ds="http://schemas.openxmlformats.org/officeDocument/2006/customXml" ds:itemID="{62BF8618-E17A-469C-B8DC-9A9141607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13092-6EE5-4FAD-A554-43E3CAE4E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3844</Characters>
  <Application>Microsoft Office Word</Application>
  <DocSecurity>0</DocSecurity>
  <Lines>65</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del Prat de Llobregat</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Escudero, Patricia</dc:creator>
  <cp:keywords/>
  <dc:description/>
  <cp:lastModifiedBy>Bermejo Moure, Esther</cp:lastModifiedBy>
  <cp:revision>2</cp:revision>
  <dcterms:created xsi:type="dcterms:W3CDTF">2023-07-25T14:54:00Z</dcterms:created>
  <dcterms:modified xsi:type="dcterms:W3CDTF">2023-07-25T14:54:00Z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