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695" w:rsidRDefault="00A15695" w:rsidP="00A15695">
      <w:pPr>
        <w:rPr>
          <w:rFonts w:ascii="Arial" w:hAnsi="Arial" w:cs="Arial"/>
          <w:color w:val="333333"/>
        </w:rPr>
      </w:pPr>
    </w:p>
    <w:p w:rsidR="00151617" w:rsidRPr="00151617" w:rsidRDefault="00151617" w:rsidP="00151617">
      <w:pPr>
        <w:jc w:val="center"/>
        <w:rPr>
          <w:rFonts w:ascii="Arial" w:hAnsi="Arial" w:cs="Arial"/>
          <w:b/>
          <w:color w:val="333333"/>
          <w:sz w:val="36"/>
          <w:szCs w:val="36"/>
        </w:rPr>
      </w:pPr>
      <w:r w:rsidRPr="00151617">
        <w:rPr>
          <w:rFonts w:ascii="Arial" w:hAnsi="Arial" w:cs="Arial"/>
          <w:b/>
          <w:color w:val="333333"/>
          <w:sz w:val="36"/>
          <w:szCs w:val="36"/>
        </w:rPr>
        <w:t>Les reclamacions i consultes sobre els subministraments energètics al Servei Públic de Consum del Prat es doblen durant el 2021</w:t>
      </w:r>
    </w:p>
    <w:p w:rsidR="00151617" w:rsidRDefault="00151617" w:rsidP="00A15695">
      <w:pPr>
        <w:rPr>
          <w:rFonts w:ascii="Arial" w:hAnsi="Arial" w:cs="Arial"/>
          <w:color w:val="333333"/>
        </w:rPr>
      </w:pPr>
    </w:p>
    <w:p w:rsidR="00562766" w:rsidRDefault="00562766" w:rsidP="00A15695">
      <w:pPr>
        <w:rPr>
          <w:rFonts w:ascii="Arial" w:hAnsi="Arial" w:cs="Arial"/>
          <w:color w:val="333333"/>
        </w:rPr>
      </w:pPr>
    </w:p>
    <w:p w:rsidR="00A15695" w:rsidRPr="00B1520A" w:rsidRDefault="00A4112B" w:rsidP="00B1520A">
      <w:pPr>
        <w:jc w:val="both"/>
        <w:rPr>
          <w:rFonts w:ascii="Arial" w:hAnsi="Arial" w:cs="Arial"/>
          <w:b/>
          <w:color w:val="333333"/>
        </w:rPr>
      </w:pPr>
      <w:r>
        <w:rPr>
          <w:rFonts w:ascii="Arial" w:hAnsi="Arial" w:cs="Arial"/>
          <w:b/>
          <w:color w:val="333333"/>
        </w:rPr>
        <w:t xml:space="preserve">Coincidint amb </w:t>
      </w:r>
      <w:r w:rsidR="00A15695" w:rsidRPr="00B1520A">
        <w:rPr>
          <w:rFonts w:ascii="Arial" w:hAnsi="Arial" w:cs="Arial"/>
          <w:b/>
          <w:color w:val="333333"/>
        </w:rPr>
        <w:t>l</w:t>
      </w:r>
      <w:r>
        <w:rPr>
          <w:rFonts w:ascii="Arial" w:hAnsi="Arial" w:cs="Arial"/>
          <w:b/>
          <w:color w:val="333333"/>
        </w:rPr>
        <w:t>a</w:t>
      </w:r>
      <w:r w:rsidR="00A15695" w:rsidRPr="00B1520A">
        <w:rPr>
          <w:rFonts w:ascii="Arial" w:hAnsi="Arial" w:cs="Arial"/>
          <w:b/>
          <w:color w:val="333333"/>
        </w:rPr>
        <w:t xml:space="preserve"> setmana del Dia Mundial de les Persones Consumidores (15 de març), s’ha fet pública la  memòria anual de 2021</w:t>
      </w:r>
      <w:r>
        <w:rPr>
          <w:rFonts w:ascii="Arial" w:hAnsi="Arial" w:cs="Arial"/>
          <w:b/>
          <w:color w:val="333333"/>
        </w:rPr>
        <w:t xml:space="preserve"> del Servei Públic de Consum de l’Ajuntament del</w:t>
      </w:r>
      <w:r w:rsidR="00A15695" w:rsidRPr="00B1520A">
        <w:rPr>
          <w:rFonts w:ascii="Arial" w:hAnsi="Arial" w:cs="Arial"/>
          <w:b/>
          <w:color w:val="333333"/>
        </w:rPr>
        <w:t xml:space="preserve"> Prat. L’any passat</w:t>
      </w:r>
      <w:r>
        <w:rPr>
          <w:rFonts w:ascii="Arial" w:hAnsi="Arial" w:cs="Arial"/>
          <w:b/>
          <w:color w:val="333333"/>
        </w:rPr>
        <w:t>,</w:t>
      </w:r>
      <w:r w:rsidR="00A15695" w:rsidRPr="00B1520A">
        <w:rPr>
          <w:rFonts w:ascii="Arial" w:hAnsi="Arial" w:cs="Arial"/>
          <w:b/>
          <w:color w:val="333333"/>
        </w:rPr>
        <w:t xml:space="preserve"> va realitzar 1</w:t>
      </w:r>
      <w:r w:rsidR="00D332AB">
        <w:rPr>
          <w:rFonts w:ascii="Arial" w:hAnsi="Arial" w:cs="Arial"/>
          <w:b/>
          <w:color w:val="333333"/>
        </w:rPr>
        <w:t>.</w:t>
      </w:r>
      <w:r w:rsidR="00A15695" w:rsidRPr="00B1520A">
        <w:rPr>
          <w:rFonts w:ascii="Arial" w:hAnsi="Arial" w:cs="Arial"/>
          <w:b/>
          <w:color w:val="333333"/>
        </w:rPr>
        <w:t>985 atencions</w:t>
      </w:r>
      <w:r w:rsidR="00B1520A" w:rsidRPr="00B1520A">
        <w:rPr>
          <w:rFonts w:ascii="Arial" w:hAnsi="Arial" w:cs="Arial"/>
          <w:b/>
          <w:color w:val="333333"/>
        </w:rPr>
        <w:t xml:space="preserve">, entre consultes, queixes i reclamacions. </w:t>
      </w:r>
    </w:p>
    <w:p w:rsidR="00B1520A" w:rsidRDefault="00B1520A" w:rsidP="00B1520A">
      <w:pPr>
        <w:jc w:val="both"/>
        <w:rPr>
          <w:rFonts w:ascii="Arial" w:hAnsi="Arial" w:cs="Arial"/>
          <w:b/>
          <w:color w:val="333333"/>
        </w:rPr>
      </w:pPr>
    </w:p>
    <w:p w:rsidR="000328E1" w:rsidRPr="00151617" w:rsidRDefault="00151617" w:rsidP="00A4112B">
      <w:pPr>
        <w:jc w:val="both"/>
        <w:rPr>
          <w:rFonts w:ascii="Arial" w:hAnsi="Arial" w:cs="Arial"/>
          <w:b/>
          <w:color w:val="1A1A1A"/>
        </w:rPr>
      </w:pPr>
      <w:r w:rsidRPr="00151617">
        <w:rPr>
          <w:rFonts w:ascii="Arial" w:hAnsi="Arial" w:cs="Arial"/>
          <w:b/>
          <w:color w:val="1A1A1A"/>
        </w:rPr>
        <w:t>Els submin</w:t>
      </w:r>
      <w:r>
        <w:rPr>
          <w:rFonts w:ascii="Arial" w:hAnsi="Arial" w:cs="Arial"/>
          <w:b/>
          <w:color w:val="1A1A1A"/>
        </w:rPr>
        <w:t>istraments energètics centren el 17% d’</w:t>
      </w:r>
      <w:r w:rsidRPr="00151617">
        <w:rPr>
          <w:rFonts w:ascii="Arial" w:hAnsi="Arial" w:cs="Arial"/>
          <w:b/>
          <w:color w:val="1A1A1A"/>
        </w:rPr>
        <w:t>atencions d’aquest servei, entre consultes, reclamacions i queixes.</w:t>
      </w:r>
      <w:r>
        <w:rPr>
          <w:rFonts w:ascii="Arial" w:hAnsi="Arial" w:cs="Arial"/>
          <w:b/>
          <w:color w:val="1A1A1A"/>
        </w:rPr>
        <w:t xml:space="preserve"> </w:t>
      </w:r>
      <w:r w:rsidR="00B1520A" w:rsidRPr="00B1520A">
        <w:rPr>
          <w:rFonts w:ascii="Arial" w:hAnsi="Arial" w:cs="Arial"/>
          <w:b/>
          <w:color w:val="333333"/>
        </w:rPr>
        <w:t xml:space="preserve">Són el segon motiu d’atenció més freqüent, només per darrere de les vinculades a les telecomunicacions (19,65%). </w:t>
      </w:r>
    </w:p>
    <w:p w:rsidR="000328E1" w:rsidRDefault="000328E1" w:rsidP="00A15695">
      <w:pPr>
        <w:rPr>
          <w:rFonts w:ascii="Arial" w:hAnsi="Arial" w:cs="Arial"/>
          <w:b/>
          <w:color w:val="1A1A1A"/>
        </w:rPr>
      </w:pPr>
    </w:p>
    <w:p w:rsidR="00B1520A" w:rsidRDefault="00A4112B" w:rsidP="00D332AB">
      <w:pPr>
        <w:jc w:val="both"/>
        <w:rPr>
          <w:rFonts w:ascii="Arial" w:hAnsi="Arial" w:cs="Arial"/>
          <w:color w:val="333333"/>
        </w:rPr>
      </w:pPr>
      <w:r>
        <w:rPr>
          <w:rFonts w:ascii="Arial" w:hAnsi="Arial" w:cs="Arial"/>
          <w:color w:val="333333"/>
        </w:rPr>
        <w:t>Coincidint</w:t>
      </w:r>
      <w:r w:rsidR="00B1520A">
        <w:rPr>
          <w:rFonts w:ascii="Arial" w:hAnsi="Arial" w:cs="Arial"/>
          <w:color w:val="333333"/>
        </w:rPr>
        <w:t xml:space="preserve"> amb la setmana del</w:t>
      </w:r>
      <w:r w:rsidR="00B1520A" w:rsidRPr="00A15695">
        <w:rPr>
          <w:rFonts w:ascii="Arial" w:hAnsi="Arial" w:cs="Arial"/>
          <w:color w:val="333333"/>
        </w:rPr>
        <w:t xml:space="preserve"> Dia Mundial de les Persones consumidores</w:t>
      </w:r>
      <w:r w:rsidR="00B1520A">
        <w:rPr>
          <w:rFonts w:ascii="Arial" w:hAnsi="Arial" w:cs="Arial"/>
          <w:color w:val="333333"/>
        </w:rPr>
        <w:t xml:space="preserve"> (15 de març), el Servei Públic de Consum de l’Ajuntament del Prat ha fet pública la seva memòria anual corresponent al 2021. L’any passat, aquest servei va efectuar un total de 1</w:t>
      </w:r>
      <w:r w:rsidR="00D332AB">
        <w:rPr>
          <w:rFonts w:ascii="Arial" w:hAnsi="Arial" w:cs="Arial"/>
          <w:color w:val="333333"/>
        </w:rPr>
        <w:t>.</w:t>
      </w:r>
      <w:r w:rsidR="00B1520A">
        <w:rPr>
          <w:rFonts w:ascii="Arial" w:hAnsi="Arial" w:cs="Arial"/>
          <w:color w:val="333333"/>
        </w:rPr>
        <w:t xml:space="preserve">985 atencions de diferents tipus, entre consultes, queixes i reclamacions, de les quals el 17% estan vinculades als subministraments energètics a la llar. </w:t>
      </w:r>
    </w:p>
    <w:p w:rsidR="00B1520A" w:rsidRDefault="00B1520A" w:rsidP="00D332AB">
      <w:pPr>
        <w:jc w:val="both"/>
        <w:rPr>
          <w:rFonts w:ascii="Arial" w:hAnsi="Arial" w:cs="Arial"/>
          <w:color w:val="333333"/>
        </w:rPr>
      </w:pPr>
    </w:p>
    <w:p w:rsidR="000328E1" w:rsidRDefault="00B1520A" w:rsidP="00D332AB">
      <w:pPr>
        <w:jc w:val="both"/>
        <w:rPr>
          <w:rFonts w:ascii="Arial" w:hAnsi="Arial" w:cs="Arial"/>
          <w:color w:val="333333"/>
        </w:rPr>
      </w:pPr>
      <w:r>
        <w:rPr>
          <w:rFonts w:ascii="Arial" w:hAnsi="Arial" w:cs="Arial"/>
          <w:color w:val="333333"/>
        </w:rPr>
        <w:t>De les 1.985 atencions, 1.387 són consultes (69,8%), 577 reclamacions (29,1%) i 21 queixes</w:t>
      </w:r>
      <w:r w:rsidR="00A4112B">
        <w:rPr>
          <w:rFonts w:ascii="Arial" w:hAnsi="Arial" w:cs="Arial"/>
          <w:color w:val="333333"/>
        </w:rPr>
        <w:t xml:space="preserve"> (1,1%)</w:t>
      </w:r>
      <w:r>
        <w:rPr>
          <w:rFonts w:ascii="Arial" w:hAnsi="Arial" w:cs="Arial"/>
          <w:color w:val="333333"/>
        </w:rPr>
        <w:t xml:space="preserve">. </w:t>
      </w:r>
      <w:r w:rsidR="000328E1">
        <w:rPr>
          <w:rFonts w:ascii="Arial" w:hAnsi="Arial" w:cs="Arial"/>
          <w:color w:val="333333"/>
        </w:rPr>
        <w:t>Del total de reclamacions, un 63,8% es va</w:t>
      </w:r>
      <w:r w:rsidR="00A4112B">
        <w:rPr>
          <w:rFonts w:ascii="Arial" w:hAnsi="Arial" w:cs="Arial"/>
          <w:color w:val="333333"/>
        </w:rPr>
        <w:t>n</w:t>
      </w:r>
      <w:r w:rsidR="000328E1">
        <w:rPr>
          <w:rFonts w:ascii="Arial" w:hAnsi="Arial" w:cs="Arial"/>
          <w:color w:val="333333"/>
        </w:rPr>
        <w:t xml:space="preserve"> resoldre a partir </w:t>
      </w:r>
      <w:r w:rsidR="000328E1" w:rsidRPr="000328E1">
        <w:rPr>
          <w:rFonts w:ascii="Arial" w:hAnsi="Arial" w:cs="Arial"/>
          <w:color w:val="333333"/>
        </w:rPr>
        <w:t>d’un </w:t>
      </w:r>
      <w:r w:rsidR="00A4112B">
        <w:rPr>
          <w:rFonts w:ascii="Arial" w:hAnsi="Arial" w:cs="Arial"/>
          <w:color w:val="333333"/>
        </w:rPr>
        <w:t xml:space="preserve"> </w:t>
      </w:r>
      <w:r w:rsidR="000328E1" w:rsidRPr="00D332AB">
        <w:rPr>
          <w:rFonts w:ascii="Arial" w:hAnsi="Arial" w:cs="Arial"/>
          <w:color w:val="333333"/>
        </w:rPr>
        <w:t>acord</w:t>
      </w:r>
      <w:r w:rsidR="000328E1" w:rsidRPr="000328E1">
        <w:rPr>
          <w:rFonts w:ascii="Arial" w:hAnsi="Arial" w:cs="Arial"/>
          <w:color w:val="333333"/>
        </w:rPr>
        <w:t> </w:t>
      </w:r>
      <w:r w:rsidR="00A4112B">
        <w:rPr>
          <w:rFonts w:ascii="Arial" w:hAnsi="Arial" w:cs="Arial"/>
          <w:color w:val="333333"/>
        </w:rPr>
        <w:t xml:space="preserve"> </w:t>
      </w:r>
      <w:r w:rsidR="000328E1" w:rsidRPr="000328E1">
        <w:rPr>
          <w:rFonts w:ascii="Arial" w:hAnsi="Arial" w:cs="Arial"/>
          <w:color w:val="333333"/>
        </w:rPr>
        <w:t>entre</w:t>
      </w:r>
      <w:r w:rsidR="000328E1" w:rsidRPr="00A15695">
        <w:rPr>
          <w:rFonts w:ascii="Arial" w:hAnsi="Arial" w:cs="Arial"/>
          <w:color w:val="333333"/>
        </w:rPr>
        <w:t xml:space="preserve"> la persona consumidora i l’empresa reclamada. </w:t>
      </w:r>
    </w:p>
    <w:p w:rsidR="00151617" w:rsidRDefault="00151617" w:rsidP="00D332AB">
      <w:pPr>
        <w:jc w:val="both"/>
        <w:rPr>
          <w:rFonts w:ascii="Arial" w:hAnsi="Arial" w:cs="Arial"/>
          <w:color w:val="333333"/>
        </w:rPr>
      </w:pPr>
    </w:p>
    <w:p w:rsidR="00151617" w:rsidRDefault="00151617" w:rsidP="00D332AB">
      <w:pPr>
        <w:jc w:val="both"/>
        <w:rPr>
          <w:rFonts w:ascii="Arial" w:hAnsi="Arial" w:cs="Arial"/>
          <w:color w:val="333333"/>
        </w:rPr>
      </w:pPr>
      <w:r>
        <w:rPr>
          <w:rFonts w:ascii="Arial" w:hAnsi="Arial" w:cs="Arial"/>
          <w:color w:val="333333"/>
        </w:rPr>
        <w:t xml:space="preserve">Tant les reclamacions com les consultes vinculades als </w:t>
      </w:r>
      <w:r w:rsidR="00A4112B">
        <w:rPr>
          <w:rFonts w:ascii="Arial" w:hAnsi="Arial" w:cs="Arial"/>
          <w:color w:val="333333"/>
        </w:rPr>
        <w:t>subministraments</w:t>
      </w:r>
      <w:r>
        <w:rPr>
          <w:rFonts w:ascii="Arial" w:hAnsi="Arial" w:cs="Arial"/>
          <w:color w:val="333333"/>
        </w:rPr>
        <w:t xml:space="preserve"> en</w:t>
      </w:r>
      <w:r w:rsidR="00A4112B">
        <w:rPr>
          <w:rFonts w:ascii="Arial" w:hAnsi="Arial" w:cs="Arial"/>
          <w:color w:val="333333"/>
        </w:rPr>
        <w:t>ergètics s’han doblat entre 2020</w:t>
      </w:r>
      <w:r>
        <w:rPr>
          <w:rFonts w:ascii="Arial" w:hAnsi="Arial" w:cs="Arial"/>
          <w:color w:val="333333"/>
        </w:rPr>
        <w:t xml:space="preserve"> i 2021. En el cas de les reclamacions, han passat de 34 a 81 i, en el cas de les consultes, de 82 a 152. </w:t>
      </w:r>
    </w:p>
    <w:p w:rsidR="00151617" w:rsidRDefault="00151617" w:rsidP="00D332AB">
      <w:pPr>
        <w:jc w:val="both"/>
        <w:rPr>
          <w:rFonts w:ascii="Arial" w:hAnsi="Arial" w:cs="Arial"/>
          <w:color w:val="FF0000"/>
        </w:rPr>
      </w:pPr>
    </w:p>
    <w:p w:rsidR="000328E1" w:rsidRDefault="000328E1" w:rsidP="00D332AB">
      <w:pPr>
        <w:jc w:val="both"/>
        <w:rPr>
          <w:rFonts w:ascii="Arial" w:hAnsi="Arial" w:cs="Arial"/>
          <w:color w:val="333333"/>
        </w:rPr>
      </w:pPr>
      <w:r>
        <w:rPr>
          <w:rFonts w:ascii="Arial" w:hAnsi="Arial" w:cs="Arial"/>
          <w:color w:val="333333"/>
        </w:rPr>
        <w:t>Els subminist</w:t>
      </w:r>
      <w:r w:rsidR="00781B8D" w:rsidRPr="00235F94">
        <w:rPr>
          <w:rFonts w:ascii="Arial" w:hAnsi="Arial" w:cs="Arial"/>
          <w:color w:val="333333"/>
        </w:rPr>
        <w:t>raments energètics</w:t>
      </w:r>
      <w:r w:rsidR="00235F94" w:rsidRPr="00235F94">
        <w:rPr>
          <w:rFonts w:ascii="Arial" w:hAnsi="Arial" w:cs="Arial"/>
          <w:color w:val="333333"/>
        </w:rPr>
        <w:t xml:space="preserve"> </w:t>
      </w:r>
      <w:r w:rsidR="00151617">
        <w:rPr>
          <w:rFonts w:ascii="Arial" w:hAnsi="Arial" w:cs="Arial"/>
          <w:color w:val="333333"/>
        </w:rPr>
        <w:t xml:space="preserve">són globalment </w:t>
      </w:r>
      <w:r w:rsidR="00781B8D" w:rsidRPr="00235F94">
        <w:rPr>
          <w:rFonts w:ascii="Arial" w:hAnsi="Arial" w:cs="Arial"/>
          <w:color w:val="333333"/>
        </w:rPr>
        <w:t>el segon motiu d’atenció més freqüent</w:t>
      </w:r>
      <w:r w:rsidR="00151617">
        <w:rPr>
          <w:rFonts w:ascii="Arial" w:hAnsi="Arial" w:cs="Arial"/>
          <w:color w:val="333333"/>
        </w:rPr>
        <w:t xml:space="preserve"> (17%)</w:t>
      </w:r>
      <w:r w:rsidR="00781B8D" w:rsidRPr="00235F94">
        <w:rPr>
          <w:rFonts w:ascii="Arial" w:hAnsi="Arial" w:cs="Arial"/>
          <w:color w:val="333333"/>
        </w:rPr>
        <w:t xml:space="preserve">, </w:t>
      </w:r>
      <w:r>
        <w:rPr>
          <w:rFonts w:ascii="Arial" w:hAnsi="Arial" w:cs="Arial"/>
          <w:color w:val="333333"/>
        </w:rPr>
        <w:t xml:space="preserve">només per darrere de </w:t>
      </w:r>
      <w:r w:rsidR="00D332AB">
        <w:rPr>
          <w:rFonts w:ascii="Arial" w:hAnsi="Arial" w:cs="Arial"/>
          <w:color w:val="333333"/>
        </w:rPr>
        <w:t xml:space="preserve">la </w:t>
      </w:r>
      <w:r>
        <w:rPr>
          <w:rFonts w:ascii="Arial" w:hAnsi="Arial" w:cs="Arial"/>
          <w:color w:val="333333"/>
        </w:rPr>
        <w:t xml:space="preserve">telefonia i </w:t>
      </w:r>
      <w:r w:rsidR="00D332AB">
        <w:rPr>
          <w:rFonts w:ascii="Arial" w:hAnsi="Arial" w:cs="Arial"/>
          <w:color w:val="333333"/>
        </w:rPr>
        <w:t xml:space="preserve">les </w:t>
      </w:r>
      <w:r w:rsidR="00781B8D" w:rsidRPr="00235F94">
        <w:rPr>
          <w:rFonts w:ascii="Arial" w:hAnsi="Arial" w:cs="Arial"/>
          <w:color w:val="333333"/>
        </w:rPr>
        <w:t>telecomunicacions (19,65%)</w:t>
      </w:r>
      <w:r>
        <w:rPr>
          <w:rFonts w:ascii="Arial" w:hAnsi="Arial" w:cs="Arial"/>
          <w:color w:val="333333"/>
        </w:rPr>
        <w:t xml:space="preserve">, que es </w:t>
      </w:r>
      <w:r w:rsidR="00A4112B">
        <w:rPr>
          <w:rFonts w:ascii="Arial" w:hAnsi="Arial" w:cs="Arial"/>
          <w:color w:val="333333"/>
        </w:rPr>
        <w:t>mantenen</w:t>
      </w:r>
      <w:r>
        <w:rPr>
          <w:rFonts w:ascii="Arial" w:hAnsi="Arial" w:cs="Arial"/>
          <w:color w:val="333333"/>
        </w:rPr>
        <w:t xml:space="preserve"> </w:t>
      </w:r>
      <w:r w:rsidR="00D332AB">
        <w:rPr>
          <w:rFonts w:ascii="Arial" w:hAnsi="Arial" w:cs="Arial"/>
          <w:color w:val="333333"/>
        </w:rPr>
        <w:t xml:space="preserve">en nivells similars que </w:t>
      </w:r>
      <w:r w:rsidR="00A4112B">
        <w:rPr>
          <w:rFonts w:ascii="Arial" w:hAnsi="Arial" w:cs="Arial"/>
          <w:color w:val="333333"/>
        </w:rPr>
        <w:t xml:space="preserve">en </w:t>
      </w:r>
      <w:r>
        <w:rPr>
          <w:rFonts w:ascii="Arial" w:hAnsi="Arial" w:cs="Arial"/>
          <w:color w:val="333333"/>
        </w:rPr>
        <w:t>anys anteriors</w:t>
      </w:r>
      <w:r w:rsidR="00781B8D" w:rsidRPr="00235F94">
        <w:rPr>
          <w:rFonts w:ascii="Arial" w:hAnsi="Arial" w:cs="Arial"/>
          <w:color w:val="333333"/>
        </w:rPr>
        <w:t>.</w:t>
      </w:r>
      <w:r w:rsidR="00235F94" w:rsidRPr="00235F94">
        <w:rPr>
          <w:rFonts w:ascii="Arial" w:hAnsi="Arial" w:cs="Arial"/>
          <w:color w:val="333333"/>
        </w:rPr>
        <w:t xml:space="preserve"> </w:t>
      </w:r>
    </w:p>
    <w:p w:rsidR="000328E1" w:rsidRDefault="000328E1" w:rsidP="00D332AB">
      <w:pPr>
        <w:jc w:val="both"/>
        <w:rPr>
          <w:rFonts w:ascii="Arial" w:hAnsi="Arial" w:cs="Arial"/>
          <w:color w:val="333333"/>
        </w:rPr>
      </w:pPr>
    </w:p>
    <w:p w:rsidR="00781B8D" w:rsidRDefault="000328E1" w:rsidP="00D332AB">
      <w:pPr>
        <w:jc w:val="both"/>
        <w:rPr>
          <w:rFonts w:ascii="Arial" w:hAnsi="Arial" w:cs="Arial"/>
          <w:color w:val="333333"/>
        </w:rPr>
      </w:pPr>
      <w:r>
        <w:rPr>
          <w:rFonts w:ascii="Arial" w:hAnsi="Arial" w:cs="Arial"/>
          <w:color w:val="333333"/>
        </w:rPr>
        <w:t>A més dels subministraments i telecomunicacions, altres</w:t>
      </w:r>
      <w:r w:rsidR="00235F94" w:rsidRPr="00235F94">
        <w:rPr>
          <w:rFonts w:ascii="Arial" w:hAnsi="Arial" w:cs="Arial"/>
          <w:color w:val="333333"/>
        </w:rPr>
        <w:t xml:space="preserve"> motius d’atenció </w:t>
      </w:r>
      <w:r>
        <w:rPr>
          <w:rFonts w:ascii="Arial" w:hAnsi="Arial" w:cs="Arial"/>
          <w:color w:val="333333"/>
        </w:rPr>
        <w:t xml:space="preserve">freqüent al Servei Públic de Consum estan vinculats als </w:t>
      </w:r>
      <w:r w:rsidR="00235F94" w:rsidRPr="00235F94">
        <w:rPr>
          <w:rFonts w:ascii="Arial" w:hAnsi="Arial" w:cs="Arial"/>
          <w:color w:val="333333"/>
        </w:rPr>
        <w:t>serveis professionals de diferents àmbits</w:t>
      </w:r>
      <w:r>
        <w:rPr>
          <w:rFonts w:ascii="Arial" w:hAnsi="Arial" w:cs="Arial"/>
          <w:color w:val="333333"/>
        </w:rPr>
        <w:t xml:space="preserve"> (</w:t>
      </w:r>
      <w:r w:rsidR="00235F94" w:rsidRPr="00235F94">
        <w:rPr>
          <w:rFonts w:ascii="Arial" w:hAnsi="Arial" w:cs="Arial"/>
          <w:color w:val="333333"/>
        </w:rPr>
        <w:t>16,8%</w:t>
      </w:r>
      <w:r>
        <w:rPr>
          <w:rFonts w:ascii="Arial" w:hAnsi="Arial" w:cs="Arial"/>
          <w:color w:val="333333"/>
        </w:rPr>
        <w:t>)</w:t>
      </w:r>
      <w:r w:rsidR="00235F94" w:rsidRPr="00235F94">
        <w:rPr>
          <w:rFonts w:ascii="Arial" w:hAnsi="Arial" w:cs="Arial"/>
          <w:color w:val="333333"/>
        </w:rPr>
        <w:t>, la qualitat de diversos productes (12,6%), el transport (7,04%), la salut (6,63%)</w:t>
      </w:r>
      <w:r w:rsidR="00A4112B">
        <w:rPr>
          <w:rFonts w:ascii="Arial" w:hAnsi="Arial" w:cs="Arial"/>
          <w:color w:val="333333"/>
        </w:rPr>
        <w:t>, els serveis bancaris (5,51%) o</w:t>
      </w:r>
      <w:r w:rsidR="00235F94" w:rsidRPr="00235F94">
        <w:rPr>
          <w:rFonts w:ascii="Arial" w:hAnsi="Arial" w:cs="Arial"/>
          <w:color w:val="333333"/>
        </w:rPr>
        <w:t xml:space="preserve"> l’habitatge (3,36%). </w:t>
      </w:r>
      <w:r w:rsidR="00235F94">
        <w:rPr>
          <w:rFonts w:ascii="Arial" w:hAnsi="Arial" w:cs="Arial"/>
          <w:color w:val="333333"/>
        </w:rPr>
        <w:t xml:space="preserve"> </w:t>
      </w:r>
    </w:p>
    <w:p w:rsidR="000328E1" w:rsidRDefault="000328E1" w:rsidP="00D332AB">
      <w:pPr>
        <w:jc w:val="both"/>
        <w:rPr>
          <w:rFonts w:ascii="Arial" w:hAnsi="Arial" w:cs="Arial"/>
          <w:color w:val="333333"/>
        </w:rPr>
      </w:pPr>
    </w:p>
    <w:p w:rsidR="000328E1" w:rsidRPr="00A15695" w:rsidRDefault="000328E1" w:rsidP="00D332AB">
      <w:pPr>
        <w:jc w:val="both"/>
        <w:rPr>
          <w:rFonts w:ascii="Arial" w:hAnsi="Arial" w:cs="Arial"/>
          <w:color w:val="333333"/>
        </w:rPr>
      </w:pPr>
      <w:r>
        <w:rPr>
          <w:rFonts w:ascii="Arial" w:hAnsi="Arial" w:cs="Arial"/>
          <w:color w:val="333333"/>
        </w:rPr>
        <w:t xml:space="preserve">Dins de les atencions referents al transport, les dels trajectes en avió es mantenen a nivells </w:t>
      </w:r>
      <w:r w:rsidR="00A4112B">
        <w:rPr>
          <w:rFonts w:ascii="Arial" w:hAnsi="Arial" w:cs="Arial"/>
          <w:color w:val="333333"/>
        </w:rPr>
        <w:t xml:space="preserve">similars que en </w:t>
      </w:r>
      <w:r>
        <w:rPr>
          <w:rFonts w:ascii="Arial" w:hAnsi="Arial" w:cs="Arial"/>
          <w:color w:val="333333"/>
        </w:rPr>
        <w:t xml:space="preserve">anys anteriors, exceptuant el 2020 per l’efecte de la pandèmia. </w:t>
      </w:r>
      <w:r w:rsidRPr="00A15695">
        <w:rPr>
          <w:rFonts w:ascii="Arial" w:hAnsi="Arial" w:cs="Arial"/>
          <w:color w:val="333333"/>
        </w:rPr>
        <w:t>Les consultes i reclamacions sobre anul·lacions de viatges sí que experimenten un lleuger augment. En aq</w:t>
      </w:r>
      <w:r>
        <w:rPr>
          <w:rFonts w:ascii="Arial" w:hAnsi="Arial" w:cs="Arial"/>
          <w:color w:val="333333"/>
        </w:rPr>
        <w:t>uest àmbit, s'observa, encara, </w:t>
      </w:r>
      <w:r w:rsidRPr="00A15695">
        <w:rPr>
          <w:rFonts w:ascii="Arial" w:hAnsi="Arial" w:cs="Arial"/>
          <w:color w:val="333333"/>
        </w:rPr>
        <w:t xml:space="preserve">la problemàtica relacionada amb la </w:t>
      </w:r>
      <w:r w:rsidR="00A4112B">
        <w:rPr>
          <w:rFonts w:ascii="Arial" w:hAnsi="Arial" w:cs="Arial"/>
          <w:color w:val="333333"/>
        </w:rPr>
        <w:t>covid</w:t>
      </w:r>
      <w:r w:rsidRPr="00A15695">
        <w:rPr>
          <w:rFonts w:ascii="Arial" w:hAnsi="Arial" w:cs="Arial"/>
          <w:color w:val="333333"/>
        </w:rPr>
        <w:t>. </w:t>
      </w:r>
    </w:p>
    <w:p w:rsidR="000328E1" w:rsidRDefault="000328E1" w:rsidP="00D332AB">
      <w:pPr>
        <w:jc w:val="both"/>
        <w:rPr>
          <w:rFonts w:ascii="Arial" w:hAnsi="Arial" w:cs="Arial"/>
          <w:color w:val="333333"/>
        </w:rPr>
      </w:pPr>
    </w:p>
    <w:p w:rsidR="000328E1" w:rsidRPr="00A15695" w:rsidRDefault="000328E1" w:rsidP="00D332AB">
      <w:pPr>
        <w:pStyle w:val="Ttulo3"/>
        <w:shd w:val="clear" w:color="auto" w:fill="FFFFFF"/>
        <w:spacing w:before="187" w:beforeAutospacing="0" w:after="94" w:afterAutospacing="0"/>
        <w:jc w:val="both"/>
        <w:rPr>
          <w:rFonts w:ascii="Arial" w:hAnsi="Arial" w:cs="Arial"/>
          <w:color w:val="333333"/>
          <w:sz w:val="24"/>
          <w:szCs w:val="24"/>
        </w:rPr>
      </w:pPr>
      <w:r w:rsidRPr="00A15695">
        <w:rPr>
          <w:rFonts w:ascii="Arial" w:hAnsi="Arial" w:cs="Arial"/>
          <w:color w:val="333333"/>
          <w:sz w:val="24"/>
          <w:szCs w:val="24"/>
        </w:rPr>
        <w:t>Atenció personalitzada i presencial</w:t>
      </w:r>
    </w:p>
    <w:p w:rsidR="000328E1" w:rsidRDefault="000328E1" w:rsidP="00D332AB">
      <w:pPr>
        <w:pStyle w:val="NormalWeb"/>
        <w:shd w:val="clear" w:color="auto" w:fill="FFFFFF"/>
        <w:spacing w:before="0" w:beforeAutospacing="0" w:after="94" w:afterAutospacing="0"/>
        <w:jc w:val="both"/>
        <w:rPr>
          <w:rFonts w:ascii="Arial" w:hAnsi="Arial" w:cs="Arial"/>
          <w:color w:val="333333"/>
        </w:rPr>
      </w:pPr>
      <w:r w:rsidRPr="00A15695">
        <w:rPr>
          <w:rFonts w:ascii="Arial" w:hAnsi="Arial" w:cs="Arial"/>
          <w:color w:val="333333"/>
        </w:rPr>
        <w:t>Un aspecte molt ben valo</w:t>
      </w:r>
      <w:r>
        <w:rPr>
          <w:rFonts w:ascii="Arial" w:hAnsi="Arial" w:cs="Arial"/>
          <w:color w:val="333333"/>
        </w:rPr>
        <w:t>rat del Servei</w:t>
      </w:r>
      <w:r w:rsidR="00D332AB">
        <w:rPr>
          <w:rFonts w:ascii="Arial" w:hAnsi="Arial" w:cs="Arial"/>
          <w:color w:val="333333"/>
        </w:rPr>
        <w:t xml:space="preserve"> Públic de Consum</w:t>
      </w:r>
      <w:r>
        <w:rPr>
          <w:rFonts w:ascii="Arial" w:hAnsi="Arial" w:cs="Arial"/>
          <w:color w:val="333333"/>
        </w:rPr>
        <w:t xml:space="preserve"> és l'atenció pers</w:t>
      </w:r>
      <w:r w:rsidRPr="00A15695">
        <w:rPr>
          <w:rFonts w:ascii="Arial" w:hAnsi="Arial" w:cs="Arial"/>
          <w:color w:val="333333"/>
        </w:rPr>
        <w:t xml:space="preserve">onalitzada i presencial. </w:t>
      </w:r>
      <w:r w:rsidR="00A4112B">
        <w:rPr>
          <w:rFonts w:ascii="Arial" w:hAnsi="Arial" w:cs="Arial"/>
          <w:color w:val="333333"/>
        </w:rPr>
        <w:t xml:space="preserve">Del total d’atencions, </w:t>
      </w:r>
      <w:r w:rsidRPr="00A15695">
        <w:rPr>
          <w:rFonts w:ascii="Arial" w:hAnsi="Arial" w:cs="Arial"/>
          <w:color w:val="333333"/>
        </w:rPr>
        <w:t>1</w:t>
      </w:r>
      <w:r w:rsidR="00A4112B">
        <w:rPr>
          <w:rFonts w:ascii="Arial" w:hAnsi="Arial" w:cs="Arial"/>
          <w:color w:val="333333"/>
        </w:rPr>
        <w:t>.</w:t>
      </w:r>
      <w:r w:rsidRPr="00A15695">
        <w:rPr>
          <w:rFonts w:ascii="Arial" w:hAnsi="Arial" w:cs="Arial"/>
          <w:color w:val="333333"/>
        </w:rPr>
        <w:t xml:space="preserve">147 </w:t>
      </w:r>
      <w:r w:rsidR="00A4112B">
        <w:rPr>
          <w:rFonts w:ascii="Arial" w:hAnsi="Arial" w:cs="Arial"/>
          <w:color w:val="333333"/>
        </w:rPr>
        <w:t>(57,8%) han estat presencials</w:t>
      </w:r>
      <w:r>
        <w:rPr>
          <w:rFonts w:ascii="Arial" w:hAnsi="Arial" w:cs="Arial"/>
          <w:color w:val="333333"/>
        </w:rPr>
        <w:t>.  L'accé</w:t>
      </w:r>
      <w:r w:rsidRPr="00A15695">
        <w:rPr>
          <w:rFonts w:ascii="Arial" w:hAnsi="Arial" w:cs="Arial"/>
          <w:color w:val="333333"/>
        </w:rPr>
        <w:t>s al </w:t>
      </w:r>
      <w:hyperlink r:id="rId8" w:history="1">
        <w:r w:rsidRPr="00A15695">
          <w:rPr>
            <w:rStyle w:val="Hipervnculo"/>
            <w:rFonts w:ascii="Arial" w:hAnsi="Arial" w:cs="Arial"/>
            <w:b/>
            <w:bCs/>
          </w:rPr>
          <w:t>Servei Públic de Consum </w:t>
        </w:r>
      </w:hyperlink>
      <w:r w:rsidRPr="00A15695">
        <w:rPr>
          <w:rFonts w:ascii="Arial" w:hAnsi="Arial" w:cs="Arial"/>
          <w:color w:val="333333"/>
        </w:rPr>
        <w:t>es pot fer mitjançant </w:t>
      </w:r>
      <w:hyperlink r:id="rId9" w:anchor="nbb" w:history="1">
        <w:r w:rsidRPr="00A15695">
          <w:rPr>
            <w:rStyle w:val="Hipervnculo"/>
            <w:rFonts w:ascii="Arial" w:hAnsi="Arial" w:cs="Arial"/>
            <w:b/>
            <w:bCs/>
          </w:rPr>
          <w:t>cita prèvia</w:t>
        </w:r>
      </w:hyperlink>
      <w:r w:rsidRPr="00A15695">
        <w:rPr>
          <w:rFonts w:ascii="Arial" w:hAnsi="Arial" w:cs="Arial"/>
          <w:color w:val="333333"/>
        </w:rPr>
        <w:t> on line.</w:t>
      </w:r>
    </w:p>
    <w:p w:rsidR="000328E1" w:rsidRDefault="000328E1" w:rsidP="00D332AB">
      <w:pPr>
        <w:pStyle w:val="NormalWeb"/>
        <w:shd w:val="clear" w:color="auto" w:fill="FFFFFF"/>
        <w:spacing w:before="0" w:beforeAutospacing="0" w:after="94" w:afterAutospacing="0"/>
        <w:jc w:val="both"/>
        <w:rPr>
          <w:rFonts w:ascii="Arial" w:hAnsi="Arial" w:cs="Arial"/>
          <w:color w:val="333333"/>
        </w:rPr>
      </w:pPr>
    </w:p>
    <w:p w:rsidR="000328E1" w:rsidRDefault="000328E1" w:rsidP="00D332AB">
      <w:pPr>
        <w:pStyle w:val="NormalWeb"/>
        <w:shd w:val="clear" w:color="auto" w:fill="FFFFFF"/>
        <w:spacing w:before="0" w:beforeAutospacing="0" w:after="94" w:afterAutospacing="0"/>
        <w:jc w:val="both"/>
        <w:rPr>
          <w:rFonts w:ascii="Arial" w:hAnsi="Arial" w:cs="Arial"/>
          <w:color w:val="333333"/>
        </w:rPr>
      </w:pPr>
      <w:r>
        <w:rPr>
          <w:rFonts w:ascii="Arial" w:hAnsi="Arial" w:cs="Arial"/>
          <w:color w:val="333333"/>
        </w:rPr>
        <w:t xml:space="preserve">En el marc de la setmana del Dia Mundial de les Persones Consumidores, l’Ajuntament del Prat també s’ha sumat a la </w:t>
      </w:r>
      <w:hyperlink r:id="rId10" w:history="1">
        <w:r w:rsidRPr="00A15695">
          <w:rPr>
            <w:rStyle w:val="Hipervnculo"/>
            <w:rFonts w:ascii="Arial" w:hAnsi="Arial" w:cs="Arial"/>
            <w:b/>
            <w:bCs/>
          </w:rPr>
          <w:t>Campa</w:t>
        </w:r>
        <w:r w:rsidRPr="00A15695">
          <w:rPr>
            <w:rStyle w:val="Hipervnculo"/>
            <w:rFonts w:ascii="Arial" w:hAnsi="Arial" w:cs="Arial"/>
            <w:b/>
            <w:bCs/>
          </w:rPr>
          <w:t>n</w:t>
        </w:r>
        <w:r w:rsidRPr="00A15695">
          <w:rPr>
            <w:rStyle w:val="Hipervnculo"/>
            <w:rFonts w:ascii="Arial" w:hAnsi="Arial" w:cs="Arial"/>
            <w:b/>
            <w:bCs/>
          </w:rPr>
          <w:t>ya </w:t>
        </w:r>
      </w:hyperlink>
      <w:r>
        <w:rPr>
          <w:rFonts w:ascii="Arial" w:hAnsi="Arial" w:cs="Arial"/>
          <w:color w:val="333333"/>
        </w:rPr>
        <w:t xml:space="preserve"> de 2022 per aquest motiu de la Diputació de Barcelona. </w:t>
      </w:r>
    </w:p>
    <w:p w:rsidR="000328E1" w:rsidRDefault="000328E1" w:rsidP="00D332AB">
      <w:pPr>
        <w:pStyle w:val="NormalWeb"/>
        <w:shd w:val="clear" w:color="auto" w:fill="FFFFFF"/>
        <w:spacing w:before="0" w:beforeAutospacing="0" w:after="94" w:afterAutospacing="0"/>
        <w:jc w:val="both"/>
        <w:rPr>
          <w:rFonts w:ascii="Arial" w:hAnsi="Arial" w:cs="Arial"/>
          <w:color w:val="333333"/>
        </w:rPr>
      </w:pPr>
    </w:p>
    <w:p w:rsidR="000328E1" w:rsidRPr="00D332AB" w:rsidRDefault="00D332AB" w:rsidP="00D332AB">
      <w:pPr>
        <w:pStyle w:val="NormalWeb"/>
        <w:shd w:val="clear" w:color="auto" w:fill="FFFFFF"/>
        <w:spacing w:before="0" w:beforeAutospacing="0" w:after="94" w:afterAutospacing="0"/>
        <w:jc w:val="both"/>
        <w:rPr>
          <w:rFonts w:ascii="Arial" w:hAnsi="Arial" w:cs="Arial"/>
          <w:b/>
          <w:color w:val="333333"/>
        </w:rPr>
      </w:pPr>
      <w:r w:rsidRPr="00D332AB">
        <w:rPr>
          <w:rFonts w:ascii="Arial" w:hAnsi="Arial" w:cs="Arial"/>
          <w:b/>
          <w:color w:val="333333"/>
        </w:rPr>
        <w:t>La Casa de l’Energia del Prat, servei especialitzat en transició energètica</w:t>
      </w:r>
    </w:p>
    <w:p w:rsidR="00D332AB" w:rsidRDefault="00D332AB" w:rsidP="00D332AB">
      <w:pPr>
        <w:jc w:val="both"/>
        <w:rPr>
          <w:rFonts w:ascii="Arial" w:hAnsi="Arial" w:cs="Arial"/>
          <w:color w:val="333333"/>
        </w:rPr>
      </w:pPr>
    </w:p>
    <w:p w:rsidR="000328E1" w:rsidRDefault="00D332AB" w:rsidP="00D332AB">
      <w:pPr>
        <w:jc w:val="both"/>
        <w:rPr>
          <w:rFonts w:ascii="Arial" w:hAnsi="Arial" w:cs="Arial"/>
          <w:color w:val="333333"/>
        </w:rPr>
      </w:pPr>
      <w:r>
        <w:rPr>
          <w:rFonts w:ascii="Arial" w:hAnsi="Arial" w:cs="Arial"/>
          <w:color w:val="333333"/>
        </w:rPr>
        <w:t>Pel que fa a un dels motius més freqüent</w:t>
      </w:r>
      <w:r w:rsidR="00A4112B">
        <w:rPr>
          <w:rFonts w:ascii="Arial" w:hAnsi="Arial" w:cs="Arial"/>
          <w:color w:val="333333"/>
        </w:rPr>
        <w:t>s</w:t>
      </w:r>
      <w:r>
        <w:rPr>
          <w:rFonts w:ascii="Arial" w:hAnsi="Arial" w:cs="Arial"/>
          <w:color w:val="333333"/>
        </w:rPr>
        <w:t xml:space="preserve"> d’atenció del Servei Públic de Consum, els subministraments energètics, cal destacar que l’Ajuntament Prat es va dotar d’un servei especialitzat a principis de 2021.  Es tracta de la Casa de l’Energia que, entre d’altres funcions, assessora </w:t>
      </w:r>
      <w:r w:rsidR="000328E1">
        <w:rPr>
          <w:rFonts w:ascii="Arial" w:hAnsi="Arial" w:cs="Arial"/>
          <w:color w:val="333333"/>
        </w:rPr>
        <w:t xml:space="preserve">les persones interessades sobre com optimitzar la potència elèctrica </w:t>
      </w:r>
      <w:r w:rsidR="00A4112B">
        <w:rPr>
          <w:rFonts w:ascii="Arial" w:hAnsi="Arial" w:cs="Arial"/>
          <w:color w:val="333333"/>
        </w:rPr>
        <w:t>contractada</w:t>
      </w:r>
      <w:r w:rsidR="000328E1">
        <w:rPr>
          <w:rFonts w:ascii="Arial" w:hAnsi="Arial" w:cs="Arial"/>
          <w:color w:val="333333"/>
        </w:rPr>
        <w:t xml:space="preserve">, reduir i fer un ús més eficient de l’energia, descarbonitzar i treure el gas del domicili o instal·lar plaques fotovoltaiques. </w:t>
      </w:r>
    </w:p>
    <w:p w:rsidR="00D332AB" w:rsidRDefault="00D332AB" w:rsidP="00D332AB">
      <w:pPr>
        <w:jc w:val="both"/>
        <w:rPr>
          <w:rFonts w:ascii="Arial" w:hAnsi="Arial" w:cs="Arial"/>
          <w:color w:val="333333"/>
        </w:rPr>
      </w:pPr>
    </w:p>
    <w:p w:rsidR="00562766" w:rsidRPr="00562766" w:rsidRDefault="00562766" w:rsidP="00562766">
      <w:pPr>
        <w:pStyle w:val="NormalWeb"/>
        <w:shd w:val="clear" w:color="auto" w:fill="FFFFFF"/>
        <w:spacing w:before="0" w:beforeAutospacing="0" w:after="94" w:afterAutospacing="0"/>
        <w:jc w:val="both"/>
        <w:rPr>
          <w:rFonts w:ascii="Arial" w:hAnsi="Arial" w:cs="Arial"/>
          <w:b/>
          <w:color w:val="333333"/>
        </w:rPr>
      </w:pPr>
      <w:r w:rsidRPr="00562766">
        <w:rPr>
          <w:rFonts w:ascii="Arial" w:hAnsi="Arial" w:cs="Arial"/>
          <w:b/>
          <w:color w:val="333333"/>
        </w:rPr>
        <w:t xml:space="preserve">El Prat impulsa una nova Xarxa de Municipis pel Dret als Serveis Bancaris Bàsics </w:t>
      </w:r>
    </w:p>
    <w:p w:rsidR="00562766" w:rsidRDefault="00562766" w:rsidP="00562766">
      <w:pPr>
        <w:rPr>
          <w:color w:val="1F497D"/>
        </w:rPr>
      </w:pPr>
    </w:p>
    <w:p w:rsidR="00562766" w:rsidRPr="00562766" w:rsidRDefault="00562766" w:rsidP="00562766">
      <w:pPr>
        <w:jc w:val="both"/>
        <w:rPr>
          <w:rFonts w:ascii="Arial" w:hAnsi="Arial" w:cs="Arial"/>
          <w:color w:val="333333"/>
        </w:rPr>
      </w:pPr>
      <w:r w:rsidRPr="00562766">
        <w:rPr>
          <w:rFonts w:ascii="Arial" w:hAnsi="Arial" w:cs="Arial"/>
          <w:color w:val="333333"/>
        </w:rPr>
        <w:t>En relació als serveis bancaris, que també han motivat un 5% de les atencions del Servei Públic de Consum, cal destacar que recentment es va presentar al Prat una nova Xarxa de Municipis pel Dret als Serveis Bancaris Bàsics. La Xarxa vol fer front a l’exclusió financera, que ha crescut especialment des de la crisi de 2008 i el</w:t>
      </w:r>
      <w:r w:rsidR="00A4112B">
        <w:rPr>
          <w:rFonts w:ascii="Arial" w:hAnsi="Arial" w:cs="Arial"/>
          <w:color w:val="333333"/>
        </w:rPr>
        <w:t xml:space="preserve"> tancament d’oficines bancàries.</w:t>
      </w:r>
      <w:r w:rsidRPr="00562766">
        <w:rPr>
          <w:rFonts w:ascii="Arial" w:hAnsi="Arial" w:cs="Arial"/>
          <w:color w:val="333333"/>
        </w:rPr>
        <w:t xml:space="preserve"> </w:t>
      </w:r>
      <w:r w:rsidR="00A4112B">
        <w:rPr>
          <w:rFonts w:ascii="Arial" w:hAnsi="Arial" w:cs="Arial"/>
          <w:color w:val="333333"/>
        </w:rPr>
        <w:t>E</w:t>
      </w:r>
      <w:r w:rsidRPr="00562766">
        <w:rPr>
          <w:rFonts w:ascii="Arial" w:hAnsi="Arial" w:cs="Arial"/>
          <w:color w:val="333333"/>
        </w:rPr>
        <w:t>studiarà la implementació de serveis financers local</w:t>
      </w:r>
      <w:r w:rsidR="00A4112B">
        <w:rPr>
          <w:rFonts w:ascii="Arial" w:hAnsi="Arial" w:cs="Arial"/>
          <w:color w:val="333333"/>
        </w:rPr>
        <w:t>s</w:t>
      </w:r>
      <w:r w:rsidRPr="00562766">
        <w:rPr>
          <w:rFonts w:ascii="Arial" w:hAnsi="Arial" w:cs="Arial"/>
          <w:color w:val="333333"/>
        </w:rPr>
        <w:t xml:space="preserve"> per garantir els drets </w:t>
      </w:r>
      <w:r w:rsidR="00A4112B">
        <w:rPr>
          <w:rFonts w:ascii="Arial" w:hAnsi="Arial" w:cs="Arial"/>
          <w:color w:val="333333"/>
        </w:rPr>
        <w:t xml:space="preserve">bancaris </w:t>
      </w:r>
      <w:r w:rsidRPr="00562766">
        <w:rPr>
          <w:rFonts w:ascii="Arial" w:hAnsi="Arial" w:cs="Arial"/>
          <w:color w:val="333333"/>
        </w:rPr>
        <w:t xml:space="preserve">bàsics de la ciutadania. </w:t>
      </w:r>
    </w:p>
    <w:p w:rsidR="00562766" w:rsidRDefault="00562766" w:rsidP="00D332AB">
      <w:pPr>
        <w:jc w:val="both"/>
        <w:rPr>
          <w:rFonts w:ascii="Arial" w:hAnsi="Arial" w:cs="Arial"/>
          <w:color w:val="333333"/>
        </w:rPr>
      </w:pPr>
    </w:p>
    <w:sectPr w:rsidR="00562766" w:rsidSect="00696845">
      <w:head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2AB" w:rsidRDefault="00D332AB" w:rsidP="00750EC7">
      <w:r>
        <w:separator/>
      </w:r>
    </w:p>
  </w:endnote>
  <w:endnote w:type="continuationSeparator" w:id="0">
    <w:p w:rsidR="00D332AB" w:rsidRDefault="00D332AB"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2AB" w:rsidRDefault="00D332AB" w:rsidP="00750EC7">
      <w:r>
        <w:separator/>
      </w:r>
    </w:p>
  </w:footnote>
  <w:footnote w:type="continuationSeparator" w:id="0">
    <w:p w:rsidR="00D332AB" w:rsidRDefault="00D332AB"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2AB" w:rsidRDefault="00D332AB">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D332AB" w:rsidRDefault="00D332A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rsids>
    <w:rsidRoot w:val="00580472"/>
    <w:rsid w:val="000026FA"/>
    <w:rsid w:val="000328E1"/>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55C0"/>
    <w:rsid w:val="001257BA"/>
    <w:rsid w:val="00126207"/>
    <w:rsid w:val="00130D9A"/>
    <w:rsid w:val="00151617"/>
    <w:rsid w:val="00162F39"/>
    <w:rsid w:val="0016610A"/>
    <w:rsid w:val="0018102B"/>
    <w:rsid w:val="001B692C"/>
    <w:rsid w:val="001F20A9"/>
    <w:rsid w:val="00203C08"/>
    <w:rsid w:val="0022495B"/>
    <w:rsid w:val="00235F94"/>
    <w:rsid w:val="00252D3A"/>
    <w:rsid w:val="00256155"/>
    <w:rsid w:val="00256436"/>
    <w:rsid w:val="00263995"/>
    <w:rsid w:val="00266F72"/>
    <w:rsid w:val="00297EB5"/>
    <w:rsid w:val="002A6005"/>
    <w:rsid w:val="002B4D67"/>
    <w:rsid w:val="002E5561"/>
    <w:rsid w:val="002F6AF6"/>
    <w:rsid w:val="00301090"/>
    <w:rsid w:val="0032192E"/>
    <w:rsid w:val="003417D7"/>
    <w:rsid w:val="00341E2B"/>
    <w:rsid w:val="00361C83"/>
    <w:rsid w:val="00394122"/>
    <w:rsid w:val="00396C0F"/>
    <w:rsid w:val="003B46AA"/>
    <w:rsid w:val="003C34C1"/>
    <w:rsid w:val="003F6168"/>
    <w:rsid w:val="00413E57"/>
    <w:rsid w:val="00425141"/>
    <w:rsid w:val="00443432"/>
    <w:rsid w:val="004674C8"/>
    <w:rsid w:val="004779BC"/>
    <w:rsid w:val="004D25CC"/>
    <w:rsid w:val="004D43B2"/>
    <w:rsid w:val="004E1336"/>
    <w:rsid w:val="004E5C37"/>
    <w:rsid w:val="00562766"/>
    <w:rsid w:val="00562D3D"/>
    <w:rsid w:val="00572ADC"/>
    <w:rsid w:val="005800B0"/>
    <w:rsid w:val="00580472"/>
    <w:rsid w:val="005A2FB3"/>
    <w:rsid w:val="005E38B5"/>
    <w:rsid w:val="005F37D6"/>
    <w:rsid w:val="00650607"/>
    <w:rsid w:val="00671C53"/>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81B8D"/>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6270"/>
    <w:rsid w:val="008C65F3"/>
    <w:rsid w:val="009069CD"/>
    <w:rsid w:val="00931F4F"/>
    <w:rsid w:val="00944BB1"/>
    <w:rsid w:val="00966AE6"/>
    <w:rsid w:val="00996F9B"/>
    <w:rsid w:val="009A5A4C"/>
    <w:rsid w:val="009B3E71"/>
    <w:rsid w:val="009C0491"/>
    <w:rsid w:val="009C7289"/>
    <w:rsid w:val="009E36EB"/>
    <w:rsid w:val="009F61B5"/>
    <w:rsid w:val="00A15695"/>
    <w:rsid w:val="00A210BC"/>
    <w:rsid w:val="00A2734D"/>
    <w:rsid w:val="00A3083D"/>
    <w:rsid w:val="00A34BEF"/>
    <w:rsid w:val="00A35B2B"/>
    <w:rsid w:val="00A37CCA"/>
    <w:rsid w:val="00A4112B"/>
    <w:rsid w:val="00A659A8"/>
    <w:rsid w:val="00A72EB3"/>
    <w:rsid w:val="00A82709"/>
    <w:rsid w:val="00AA3EF6"/>
    <w:rsid w:val="00AC427C"/>
    <w:rsid w:val="00B05397"/>
    <w:rsid w:val="00B13D0F"/>
    <w:rsid w:val="00B1520A"/>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332AB"/>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D28BC"/>
    <w:rsid w:val="00EF471C"/>
    <w:rsid w:val="00EF5FA1"/>
    <w:rsid w:val="00F1759F"/>
    <w:rsid w:val="00F23930"/>
    <w:rsid w:val="00F457F3"/>
    <w:rsid w:val="00F53533"/>
    <w:rsid w:val="00F57673"/>
    <w:rsid w:val="00F67A1E"/>
    <w:rsid w:val="00F87242"/>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uiPriority w:val="9"/>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uiPriority w:val="9"/>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1807227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50868225">
      <w:bodyDiv w:val="1"/>
      <w:marLeft w:val="0"/>
      <w:marRight w:val="0"/>
      <w:marTop w:val="0"/>
      <w:marBottom w:val="0"/>
      <w:divBdr>
        <w:top w:val="none" w:sz="0" w:space="0" w:color="auto"/>
        <w:left w:val="none" w:sz="0" w:space="0" w:color="auto"/>
        <w:bottom w:val="none" w:sz="0" w:space="0" w:color="auto"/>
        <w:right w:val="none" w:sz="0" w:space="0" w:color="auto"/>
      </w:divBdr>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99726869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191991984">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10974530">
      <w:bodyDiv w:val="1"/>
      <w:marLeft w:val="0"/>
      <w:marRight w:val="0"/>
      <w:marTop w:val="0"/>
      <w:marBottom w:val="0"/>
      <w:divBdr>
        <w:top w:val="none" w:sz="0" w:space="0" w:color="auto"/>
        <w:left w:val="none" w:sz="0" w:space="0" w:color="auto"/>
        <w:bottom w:val="none" w:sz="0" w:space="0" w:color="auto"/>
        <w:right w:val="none" w:sz="0" w:space="0" w:color="auto"/>
      </w:divBdr>
      <w:divsChild>
        <w:div w:id="48195284">
          <w:marLeft w:val="-94"/>
          <w:marRight w:val="-94"/>
          <w:marTop w:val="0"/>
          <w:marBottom w:val="0"/>
          <w:divBdr>
            <w:top w:val="none" w:sz="0" w:space="0" w:color="auto"/>
            <w:left w:val="none" w:sz="0" w:space="0" w:color="auto"/>
            <w:bottom w:val="none" w:sz="0" w:space="0" w:color="auto"/>
            <w:right w:val="none" w:sz="0" w:space="0" w:color="auto"/>
          </w:divBdr>
          <w:divsChild>
            <w:div w:id="2064988262">
              <w:marLeft w:val="0"/>
              <w:marRight w:val="0"/>
              <w:marTop w:val="0"/>
              <w:marBottom w:val="0"/>
              <w:divBdr>
                <w:top w:val="none" w:sz="0" w:space="0" w:color="auto"/>
                <w:left w:val="none" w:sz="0" w:space="0" w:color="auto"/>
                <w:bottom w:val="none" w:sz="0" w:space="0" w:color="auto"/>
                <w:right w:val="none" w:sz="0" w:space="0" w:color="auto"/>
              </w:divBdr>
            </w:div>
            <w:div w:id="1124151876">
              <w:marLeft w:val="0"/>
              <w:marRight w:val="0"/>
              <w:marTop w:val="281"/>
              <w:marBottom w:val="0"/>
              <w:divBdr>
                <w:top w:val="none" w:sz="0" w:space="0" w:color="auto"/>
                <w:left w:val="none" w:sz="0" w:space="0" w:color="auto"/>
                <w:bottom w:val="none" w:sz="0" w:space="0" w:color="auto"/>
                <w:right w:val="none" w:sz="0" w:space="0" w:color="auto"/>
              </w:divBdr>
            </w:div>
          </w:divsChild>
        </w:div>
        <w:div w:id="1186208022">
          <w:marLeft w:val="-94"/>
          <w:marRight w:val="-94"/>
          <w:marTop w:val="0"/>
          <w:marBottom w:val="0"/>
          <w:divBdr>
            <w:top w:val="none" w:sz="0" w:space="0" w:color="auto"/>
            <w:left w:val="none" w:sz="0" w:space="0" w:color="auto"/>
            <w:bottom w:val="none" w:sz="0" w:space="0" w:color="auto"/>
            <w:right w:val="none" w:sz="0" w:space="0" w:color="auto"/>
          </w:divBdr>
          <w:divsChild>
            <w:div w:id="16660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194191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prat.cat/persones/consum/servei-public-de-consu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diba.cat/es/web/consum/llistabutlletins/-/newsletter/54374633/176/364069586/dia-mundial-del-consumidor-2?utm_source=Aparador&amp;utm_medium=correu&amp;utm_content=dia-mundial-del-consumidor-2&amp;utm_campaign=176" TargetMode="External"/><Relationship Id="rId4" Type="http://schemas.openxmlformats.org/officeDocument/2006/relationships/settings" Target="settings.xml"/><Relationship Id="rId9" Type="http://schemas.openxmlformats.org/officeDocument/2006/relationships/hyperlink" Target="https://citaprevia.gestorn.com/elprat/?idioma=ca_ES&amp;id_oficina_sele=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E63EE0-9B74-422E-9FA3-AF982ED36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612</Words>
  <Characters>3743</Characters>
  <Application>Microsoft Office Word</Application>
  <DocSecurity>0</DocSecurity>
  <Lines>31</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4347</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10</cp:revision>
  <cp:lastPrinted>2018-08-02T07:02:00Z</cp:lastPrinted>
  <dcterms:created xsi:type="dcterms:W3CDTF">2018-08-06T11:31:00Z</dcterms:created>
  <dcterms:modified xsi:type="dcterms:W3CDTF">2022-03-16T09:30:00Z</dcterms:modified>
</cp:coreProperties>
</file>