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D86" w:rsidRPr="005F0FB8" w:rsidRDefault="009D5D86" w:rsidP="00A2545D">
      <w:pPr>
        <w:spacing w:line="240" w:lineRule="auto"/>
        <w:jc w:val="both"/>
        <w:rPr>
          <w:rFonts w:cs="Calibri"/>
          <w:color w:val="C00000"/>
          <w:sz w:val="24"/>
          <w:szCs w:val="24"/>
        </w:rPr>
      </w:pPr>
      <w:r w:rsidRPr="005F0FB8">
        <w:rPr>
          <w:rFonts w:cs="Calibri"/>
          <w:color w:val="C00000"/>
          <w:sz w:val="24"/>
          <w:szCs w:val="24"/>
        </w:rPr>
        <w:t>NOTA DE PREMSA</w:t>
      </w:r>
    </w:p>
    <w:p w:rsidR="00050088" w:rsidRDefault="00F37D43" w:rsidP="00F37D43">
      <w:pPr>
        <w:spacing w:line="312" w:lineRule="auto"/>
        <w:jc w:val="both"/>
        <w:rPr>
          <w:rFonts w:asciiTheme="minorHAnsi" w:hAnsiTheme="minorHAnsi" w:cs="Arial"/>
          <w:b/>
          <w:sz w:val="26"/>
          <w:szCs w:val="26"/>
        </w:rPr>
      </w:pPr>
      <w:r w:rsidRPr="00F37D43">
        <w:rPr>
          <w:rFonts w:asciiTheme="minorHAnsi" w:hAnsiTheme="minorHAnsi" w:cs="Arial"/>
          <w:b/>
          <w:sz w:val="26"/>
          <w:szCs w:val="26"/>
        </w:rPr>
        <w:t>L’AMB I L’AJUNTAMENT DEL PRAT  IMPULSEN L’APORTACIÓ D’AIGUA REGENERADA PER MILLORAR L’ESTAT ECOLÒGIC DEL CANAL DE LA BUNYOLA</w:t>
      </w:r>
    </w:p>
    <w:p w:rsidR="007D2B8C" w:rsidRDefault="00F37D43" w:rsidP="00F37D43">
      <w:pPr>
        <w:pStyle w:val="Prrafodelista"/>
        <w:numPr>
          <w:ilvl w:val="0"/>
          <w:numId w:val="18"/>
        </w:numPr>
        <w:jc w:val="both"/>
        <w:rPr>
          <w:rFonts w:asciiTheme="minorHAnsi" w:hAnsiTheme="minorHAnsi" w:cs="Arial"/>
          <w:i/>
        </w:rPr>
      </w:pPr>
      <w:r w:rsidRPr="00F37D43">
        <w:rPr>
          <w:rFonts w:asciiTheme="minorHAnsi" w:hAnsiTheme="minorHAnsi" w:cs="Arial"/>
          <w:i/>
        </w:rPr>
        <w:t xml:space="preserve">L’aigua regenerada prové de l’Estació Depuradora d’Aigües Residuals (EDAR) del Prat de Llobregat, gestionada per l’AMB.  </w:t>
      </w:r>
    </w:p>
    <w:p w:rsidR="00F37D43" w:rsidRPr="00F37D43" w:rsidRDefault="007D2B8C" w:rsidP="00F37D43">
      <w:pPr>
        <w:pStyle w:val="Prrafodelista"/>
        <w:numPr>
          <w:ilvl w:val="0"/>
          <w:numId w:val="18"/>
        </w:numPr>
        <w:jc w:val="both"/>
        <w:rPr>
          <w:rFonts w:asciiTheme="minorHAnsi" w:hAnsiTheme="minorHAnsi" w:cs="Arial"/>
          <w:i/>
        </w:rPr>
      </w:pPr>
      <w:r>
        <w:rPr>
          <w:rFonts w:asciiTheme="minorHAnsi" w:hAnsiTheme="minorHAnsi" w:cs="Arial"/>
          <w:i/>
        </w:rPr>
        <w:t>Aquesta a</w:t>
      </w:r>
      <w:r w:rsidR="00F37D43" w:rsidRPr="00F37D43">
        <w:rPr>
          <w:rFonts w:asciiTheme="minorHAnsi" w:hAnsiTheme="minorHAnsi" w:cs="Arial"/>
          <w:i/>
        </w:rPr>
        <w:t>rriba al Canal de la Bunyola</w:t>
      </w:r>
      <w:r>
        <w:rPr>
          <w:rFonts w:asciiTheme="minorHAnsi" w:hAnsiTheme="minorHAnsi" w:cs="Arial"/>
          <w:i/>
        </w:rPr>
        <w:t xml:space="preserve">, als </w:t>
      </w:r>
      <w:r w:rsidR="00F37D43" w:rsidRPr="00F37D43">
        <w:rPr>
          <w:rFonts w:asciiTheme="minorHAnsi" w:hAnsiTheme="minorHAnsi" w:cs="Arial"/>
          <w:i/>
        </w:rPr>
        <w:t>espais naturals del delta del Llobregat, a través d’un sistema de canalitzaci</w:t>
      </w:r>
      <w:bookmarkStart w:id="0" w:name="_GoBack"/>
      <w:bookmarkEnd w:id="0"/>
      <w:r w:rsidR="00F37D43" w:rsidRPr="00F37D43">
        <w:rPr>
          <w:rFonts w:asciiTheme="minorHAnsi" w:hAnsiTheme="minorHAnsi" w:cs="Arial"/>
          <w:i/>
        </w:rPr>
        <w:t>ó</w:t>
      </w:r>
      <w:r>
        <w:rPr>
          <w:rFonts w:asciiTheme="minorHAnsi" w:hAnsiTheme="minorHAnsi" w:cs="Arial"/>
          <w:i/>
        </w:rPr>
        <w:t>, l’últim tram del quan ha estat habilitat per l</w:t>
      </w:r>
      <w:r w:rsidR="00F37D43" w:rsidRPr="00F37D43">
        <w:rPr>
          <w:rFonts w:asciiTheme="minorHAnsi" w:hAnsiTheme="minorHAnsi" w:cs="Arial"/>
          <w:i/>
        </w:rPr>
        <w:t xml:space="preserve">’Ajuntament i l’empresa municipal Aigües del </w:t>
      </w:r>
      <w:r>
        <w:rPr>
          <w:rFonts w:asciiTheme="minorHAnsi" w:hAnsiTheme="minorHAnsi" w:cs="Arial"/>
          <w:i/>
        </w:rPr>
        <w:t>Prat</w:t>
      </w:r>
    </w:p>
    <w:p w:rsidR="00F37D43" w:rsidRPr="00F37D43" w:rsidRDefault="00F37D43" w:rsidP="00F37D43">
      <w:pPr>
        <w:pStyle w:val="Prrafodelista"/>
        <w:jc w:val="both"/>
        <w:rPr>
          <w:rFonts w:asciiTheme="minorHAnsi" w:hAnsiTheme="minorHAnsi" w:cs="Arial"/>
          <w:i/>
        </w:rPr>
      </w:pPr>
    </w:p>
    <w:p w:rsidR="00F37D43" w:rsidRPr="00F37D43" w:rsidRDefault="00F37D43" w:rsidP="00F37D43">
      <w:pPr>
        <w:spacing w:line="312" w:lineRule="auto"/>
        <w:jc w:val="both"/>
        <w:rPr>
          <w:rFonts w:asciiTheme="minorHAnsi" w:hAnsiTheme="minorHAnsi" w:cs="Arial"/>
        </w:rPr>
      </w:pPr>
      <w:r>
        <w:rPr>
          <w:rFonts w:asciiTheme="minorHAnsi" w:hAnsiTheme="minorHAnsi" w:cs="Arial"/>
        </w:rPr>
        <w:t>L</w:t>
      </w:r>
      <w:r w:rsidRPr="00F37D43">
        <w:rPr>
          <w:rFonts w:asciiTheme="minorHAnsi" w:hAnsiTheme="minorHAnsi" w:cs="Arial"/>
        </w:rPr>
        <w:t>’Àrea M</w:t>
      </w:r>
      <w:r>
        <w:rPr>
          <w:rFonts w:asciiTheme="minorHAnsi" w:hAnsiTheme="minorHAnsi" w:cs="Arial"/>
        </w:rPr>
        <w:t>etropolitana de Barcelona (AMB) i l’</w:t>
      </w:r>
      <w:r w:rsidRPr="00F37D43">
        <w:rPr>
          <w:rFonts w:asciiTheme="minorHAnsi" w:hAnsiTheme="minorHAnsi" w:cs="Arial"/>
        </w:rPr>
        <w:t>Ajuntament del Prat ha</w:t>
      </w:r>
      <w:r>
        <w:rPr>
          <w:rFonts w:asciiTheme="minorHAnsi" w:hAnsiTheme="minorHAnsi" w:cs="Arial"/>
        </w:rPr>
        <w:t>n</w:t>
      </w:r>
      <w:r w:rsidRPr="00F37D43">
        <w:rPr>
          <w:rFonts w:asciiTheme="minorHAnsi" w:hAnsiTheme="minorHAnsi" w:cs="Arial"/>
        </w:rPr>
        <w:t xml:space="preserve"> habilitat un nou sistema per </w:t>
      </w:r>
      <w:r w:rsidRPr="00F37D43">
        <w:rPr>
          <w:rFonts w:asciiTheme="minorHAnsi" w:hAnsiTheme="minorHAnsi" w:cs="Arial"/>
          <w:b/>
        </w:rPr>
        <w:t>subministrar aigua regenerada al Canal de la Bunyola</w:t>
      </w:r>
      <w:r w:rsidRPr="00F37D43">
        <w:rPr>
          <w:rFonts w:asciiTheme="minorHAnsi" w:hAnsiTheme="minorHAnsi" w:cs="Arial"/>
        </w:rPr>
        <w:t>, un dels espais naturals del delta del Llobregat, cosa que permetrà millorar el seu esta</w:t>
      </w:r>
      <w:r w:rsidR="00062F2E">
        <w:rPr>
          <w:rFonts w:asciiTheme="minorHAnsi" w:hAnsiTheme="minorHAnsi" w:cs="Arial"/>
        </w:rPr>
        <w:t>t ecològic. L’aigua regenerada é</w:t>
      </w:r>
      <w:r w:rsidRPr="00F37D43">
        <w:rPr>
          <w:rFonts w:asciiTheme="minorHAnsi" w:hAnsiTheme="minorHAnsi" w:cs="Arial"/>
        </w:rPr>
        <w:t xml:space="preserve">s produïda a </w:t>
      </w:r>
      <w:r w:rsidRPr="00F37D43">
        <w:rPr>
          <w:rFonts w:asciiTheme="minorHAnsi" w:hAnsiTheme="minorHAnsi" w:cs="Arial"/>
          <w:b/>
        </w:rPr>
        <w:t>l’ERA (Estació Regeneradora d’Aigua) del Prat de Llobregat</w:t>
      </w:r>
      <w:r w:rsidRPr="00F37D43">
        <w:rPr>
          <w:rFonts w:asciiTheme="minorHAnsi" w:hAnsiTheme="minorHAnsi" w:cs="Arial"/>
        </w:rPr>
        <w:t xml:space="preserve">, la qual rep les aigües tractades a </w:t>
      </w:r>
      <w:r w:rsidRPr="00F37D43">
        <w:rPr>
          <w:rFonts w:asciiTheme="minorHAnsi" w:hAnsiTheme="minorHAnsi" w:cs="Arial"/>
          <w:b/>
        </w:rPr>
        <w:t>l’EDAR (Estació Depuradora d’Aigües Residuals) del Baix Llobregat</w:t>
      </w:r>
      <w:r>
        <w:rPr>
          <w:rFonts w:asciiTheme="minorHAnsi" w:hAnsiTheme="minorHAnsi" w:cs="Arial"/>
          <w:b/>
        </w:rPr>
        <w:t>,</w:t>
      </w:r>
      <w:r w:rsidRPr="00F37D43">
        <w:rPr>
          <w:rFonts w:asciiTheme="minorHAnsi" w:hAnsiTheme="minorHAnsi" w:cs="Arial"/>
        </w:rPr>
        <w:t xml:space="preserve"> les dues gestionades per l’AMB.</w:t>
      </w:r>
    </w:p>
    <w:p w:rsidR="00F37D43" w:rsidRPr="00F37D43" w:rsidRDefault="00F37D43" w:rsidP="00F37D43">
      <w:pPr>
        <w:spacing w:line="312" w:lineRule="auto"/>
        <w:jc w:val="both"/>
        <w:rPr>
          <w:rFonts w:asciiTheme="minorHAnsi" w:hAnsiTheme="minorHAnsi" w:cs="Arial"/>
        </w:rPr>
      </w:pPr>
      <w:r w:rsidRPr="00F37D43">
        <w:rPr>
          <w:rFonts w:asciiTheme="minorHAnsi" w:hAnsiTheme="minorHAnsi" w:cs="Arial"/>
        </w:rPr>
        <w:t xml:space="preserve">Des de l’ERA, un sistema de canalització, que s’estén per diferents punts dels espais naturals del Delta, condueix aigua regenerada i passa per una zona propera al canal de la Bunyola. Des del sistema de canalització principal, gestionat per l’AMB, l’Ajuntament del Prat i l’empresa municipal Aigües del Prat han habilitat una ramificació, que fa arribar l’aigua regenerada fins al Canal de la Bunyola. </w:t>
      </w:r>
    </w:p>
    <w:p w:rsidR="00F37D43" w:rsidRPr="00F37D43" w:rsidRDefault="00F37D43" w:rsidP="00F37D43">
      <w:pPr>
        <w:spacing w:line="312" w:lineRule="auto"/>
        <w:jc w:val="both"/>
        <w:rPr>
          <w:rFonts w:asciiTheme="minorHAnsi" w:hAnsiTheme="minorHAnsi" w:cs="Arial"/>
        </w:rPr>
      </w:pPr>
      <w:r>
        <w:rPr>
          <w:rFonts w:asciiTheme="minorHAnsi" w:hAnsiTheme="minorHAnsi" w:cs="Arial"/>
        </w:rPr>
        <w:t xml:space="preserve">Aquest canal </w:t>
      </w:r>
      <w:r w:rsidRPr="00F37D43">
        <w:rPr>
          <w:rFonts w:asciiTheme="minorHAnsi" w:hAnsiTheme="minorHAnsi" w:cs="Arial"/>
        </w:rPr>
        <w:t>serveix per al drenatge agrícola de gran part del municipi del Prat</w:t>
      </w:r>
      <w:r>
        <w:rPr>
          <w:rFonts w:asciiTheme="minorHAnsi" w:hAnsiTheme="minorHAnsi" w:cs="Arial"/>
        </w:rPr>
        <w:t xml:space="preserve">, i acaba desembocant al mar. </w:t>
      </w:r>
      <w:r w:rsidRPr="00F37D43">
        <w:rPr>
          <w:rFonts w:asciiTheme="minorHAnsi" w:hAnsiTheme="minorHAnsi" w:cs="Arial"/>
        </w:rPr>
        <w:t>Amb l’aportació diària de 800 m</w:t>
      </w:r>
      <w:r w:rsidRPr="00F37D43">
        <w:rPr>
          <w:rFonts w:asciiTheme="minorHAnsi" w:hAnsiTheme="minorHAnsi" w:cs="Arial"/>
          <w:vertAlign w:val="superscript"/>
        </w:rPr>
        <w:t>3</w:t>
      </w:r>
      <w:r w:rsidRPr="00F37D43">
        <w:rPr>
          <w:rFonts w:asciiTheme="minorHAnsi" w:hAnsiTheme="minorHAnsi" w:cs="Arial"/>
        </w:rPr>
        <w:t xml:space="preserve"> d’aigua regenerada, que garantirà el nou sistema que ara es posa en funcionament, es modificarà</w:t>
      </w:r>
      <w:r>
        <w:rPr>
          <w:rFonts w:asciiTheme="minorHAnsi" w:hAnsiTheme="minorHAnsi" w:cs="Arial"/>
        </w:rPr>
        <w:t xml:space="preserve"> seu</w:t>
      </w:r>
      <w:r w:rsidRPr="00F37D43">
        <w:rPr>
          <w:rFonts w:asciiTheme="minorHAnsi" w:hAnsiTheme="minorHAnsi" w:cs="Arial"/>
        </w:rPr>
        <w:t xml:space="preserve"> el comportament </w:t>
      </w:r>
      <w:r>
        <w:rPr>
          <w:rFonts w:asciiTheme="minorHAnsi" w:hAnsiTheme="minorHAnsi" w:cs="Arial"/>
        </w:rPr>
        <w:t>hídric</w:t>
      </w:r>
      <w:r w:rsidRPr="00F37D43">
        <w:rPr>
          <w:rFonts w:asciiTheme="minorHAnsi" w:hAnsiTheme="minorHAnsi" w:cs="Arial"/>
        </w:rPr>
        <w:t>, permetent un cabal que garanteixi un flux continu i millori les condicions ambientals i ecosistèmiques de l’entorn.</w:t>
      </w:r>
    </w:p>
    <w:p w:rsidR="00F37D43" w:rsidRPr="00F37D43" w:rsidRDefault="00F37D43" w:rsidP="00F37D43">
      <w:pPr>
        <w:spacing w:line="312" w:lineRule="auto"/>
        <w:jc w:val="both"/>
        <w:rPr>
          <w:rFonts w:asciiTheme="minorHAnsi" w:hAnsiTheme="minorHAnsi" w:cs="Arial"/>
          <w:b/>
          <w:u w:val="single"/>
        </w:rPr>
      </w:pPr>
      <w:r w:rsidRPr="00F37D43">
        <w:rPr>
          <w:rFonts w:asciiTheme="minorHAnsi" w:hAnsiTheme="minorHAnsi" w:cs="Arial"/>
          <w:b/>
          <w:u w:val="single"/>
        </w:rPr>
        <w:t>Primer pas del pla de desplegament del subministrament d’aigua regenerada en territori metropolità</w:t>
      </w:r>
    </w:p>
    <w:p w:rsidR="00F37D43" w:rsidRDefault="00F37D43" w:rsidP="00F37D43">
      <w:pPr>
        <w:spacing w:line="312" w:lineRule="auto"/>
        <w:jc w:val="both"/>
        <w:rPr>
          <w:rFonts w:asciiTheme="minorHAnsi" w:hAnsiTheme="minorHAnsi" w:cs="Arial"/>
          <w:b/>
        </w:rPr>
      </w:pPr>
      <w:r w:rsidRPr="00F37D43">
        <w:rPr>
          <w:rFonts w:asciiTheme="minorHAnsi" w:hAnsiTheme="minorHAnsi" w:cs="Arial"/>
        </w:rPr>
        <w:t xml:space="preserve">El vicepresident d’Ecologia de l’AMB, </w:t>
      </w:r>
      <w:r w:rsidRPr="00F37D43">
        <w:rPr>
          <w:rFonts w:asciiTheme="minorHAnsi" w:hAnsiTheme="minorHAnsi" w:cs="Arial"/>
          <w:b/>
        </w:rPr>
        <w:t>Eloi Badia</w:t>
      </w:r>
      <w:r>
        <w:rPr>
          <w:rFonts w:asciiTheme="minorHAnsi" w:hAnsiTheme="minorHAnsi" w:cs="Arial"/>
        </w:rPr>
        <w:t>,</w:t>
      </w:r>
      <w:r w:rsidRPr="00F37D43">
        <w:rPr>
          <w:rFonts w:asciiTheme="minorHAnsi" w:hAnsiTheme="minorHAnsi" w:cs="Arial"/>
        </w:rPr>
        <w:t xml:space="preserve"> ha declarat que </w:t>
      </w:r>
      <w:r w:rsidRPr="00F37D43">
        <w:rPr>
          <w:rFonts w:asciiTheme="minorHAnsi" w:hAnsiTheme="minorHAnsi" w:cs="Arial"/>
          <w:b/>
        </w:rPr>
        <w:t>“el subministrament d’aigua regenerada de l’ERA del Prat per millorar els cabals ecològics del Canal de la Bunyola és la demostració del compromís metropolità amb els espais naturals del delta del Llobregat”.</w:t>
      </w:r>
    </w:p>
    <w:p w:rsidR="00D118B8" w:rsidRDefault="00D118B8" w:rsidP="00D118B8">
      <w:pPr>
        <w:spacing w:line="312" w:lineRule="auto"/>
        <w:jc w:val="both"/>
        <w:rPr>
          <w:rFonts w:asciiTheme="minorHAnsi" w:hAnsiTheme="minorHAnsi" w:cs="Arial"/>
        </w:rPr>
      </w:pPr>
      <w:r w:rsidRPr="00D118B8">
        <w:rPr>
          <w:rFonts w:asciiTheme="minorHAnsi" w:hAnsiTheme="minorHAnsi" w:cs="Arial"/>
        </w:rPr>
        <w:t xml:space="preserve">Per part de l’Ajuntament del Prat, l’alcalde Lluís Mijoler </w:t>
      </w:r>
      <w:r>
        <w:rPr>
          <w:rFonts w:asciiTheme="minorHAnsi" w:hAnsiTheme="minorHAnsi" w:cs="Arial"/>
        </w:rPr>
        <w:t>ha celebrat que aquesta aportació “suposa un pas endavant per</w:t>
      </w:r>
      <w:r w:rsidRPr="00D118B8">
        <w:rPr>
          <w:rFonts w:asciiTheme="minorHAnsi" w:hAnsiTheme="minorHAnsi" w:cs="Arial"/>
        </w:rPr>
        <w:t xml:space="preserve"> </w:t>
      </w:r>
      <w:r>
        <w:rPr>
          <w:rFonts w:asciiTheme="minorHAnsi" w:hAnsiTheme="minorHAnsi" w:cs="Arial"/>
          <w:b/>
        </w:rPr>
        <w:t xml:space="preserve">preservar </w:t>
      </w:r>
      <w:r w:rsidRPr="00D118B8">
        <w:rPr>
          <w:rFonts w:asciiTheme="minorHAnsi" w:hAnsiTheme="minorHAnsi" w:cs="Arial"/>
          <w:b/>
        </w:rPr>
        <w:t>el sistema hidrològic dels espais naturals del Delta</w:t>
      </w:r>
      <w:r w:rsidRPr="00D118B8">
        <w:rPr>
          <w:rFonts w:asciiTheme="minorHAnsi" w:hAnsiTheme="minorHAnsi" w:cs="Arial"/>
        </w:rPr>
        <w:t xml:space="preserve">, </w:t>
      </w:r>
      <w:r w:rsidRPr="00D118B8">
        <w:rPr>
          <w:rFonts w:asciiTheme="minorHAnsi" w:hAnsiTheme="minorHAnsi" w:cs="Arial"/>
        </w:rPr>
        <w:lastRenderedPageBreak/>
        <w:t>garantint la necessària aportació de recursos hídrics</w:t>
      </w:r>
      <w:r>
        <w:rPr>
          <w:rFonts w:asciiTheme="minorHAnsi" w:hAnsiTheme="minorHAnsi" w:cs="Arial"/>
        </w:rPr>
        <w:t>”, i ha reclamat el compromís també d’altres administracions per seguir avançant en aquest sentit.</w:t>
      </w:r>
    </w:p>
    <w:p w:rsidR="00D118B8" w:rsidRPr="00B44FF9" w:rsidRDefault="00D118B8" w:rsidP="00D118B8">
      <w:pPr>
        <w:spacing w:line="312" w:lineRule="auto"/>
        <w:jc w:val="both"/>
        <w:rPr>
          <w:rFonts w:asciiTheme="minorHAnsi" w:hAnsiTheme="minorHAnsi" w:cs="Arial"/>
        </w:rPr>
      </w:pPr>
      <w:r>
        <w:rPr>
          <w:rFonts w:asciiTheme="minorHAnsi" w:hAnsiTheme="minorHAnsi" w:cs="Arial"/>
        </w:rPr>
        <w:t xml:space="preserve">En concret, ha recordat que cal aportar també aigües als estanys de la Ricarda i de Cal Tet, </w:t>
      </w:r>
      <w:r w:rsidRPr="00D118B8">
        <w:rPr>
          <w:rFonts w:asciiTheme="minorHAnsi" w:hAnsiTheme="minorHAnsi" w:cs="Arial"/>
        </w:rPr>
        <w:t>per garantir la qualitat del seu estat ecològic i el manten</w:t>
      </w:r>
      <w:r>
        <w:rPr>
          <w:rFonts w:asciiTheme="minorHAnsi" w:hAnsiTheme="minorHAnsi" w:cs="Arial"/>
        </w:rPr>
        <w:t>iment de la seva bi</w:t>
      </w:r>
      <w:r w:rsidR="00062F2E">
        <w:rPr>
          <w:rFonts w:asciiTheme="minorHAnsi" w:hAnsiTheme="minorHAnsi" w:cs="Arial"/>
        </w:rPr>
        <w:t>odiversitat, i ha recordat: “</w:t>
      </w:r>
      <w:r>
        <w:rPr>
          <w:rFonts w:asciiTheme="minorHAnsi" w:hAnsiTheme="minorHAnsi" w:cs="Arial"/>
        </w:rPr>
        <w:t>e</w:t>
      </w:r>
      <w:r w:rsidRPr="00D118B8">
        <w:rPr>
          <w:rFonts w:asciiTheme="minorHAnsi" w:hAnsiTheme="minorHAnsi" w:cs="Arial"/>
        </w:rPr>
        <w:t>ntre les compensacions ambientals acordades al Pla Delta per pal·liar l’impacte sobre aquesta zona del conjunt d’infraestructures de l’entorn, es contemplen mesures amb aquesta finalitat incomplertes fins ara.</w:t>
      </w:r>
      <w:r>
        <w:rPr>
          <w:rFonts w:asciiTheme="minorHAnsi" w:hAnsiTheme="minorHAnsi" w:cs="Arial"/>
        </w:rPr>
        <w:t>” L’alcalde Mijoler ha recordat que un in</w:t>
      </w:r>
      <w:r w:rsidR="00062F2E">
        <w:rPr>
          <w:rFonts w:asciiTheme="minorHAnsi" w:hAnsiTheme="minorHAnsi" w:cs="Arial"/>
        </w:rPr>
        <w:t xml:space="preserve">forme recent ha desvetllat que </w:t>
      </w:r>
      <w:r>
        <w:rPr>
          <w:rFonts w:asciiTheme="minorHAnsi" w:hAnsiTheme="minorHAnsi" w:cs="Arial"/>
        </w:rPr>
        <w:t>l</w:t>
      </w:r>
      <w:r w:rsidRPr="00D118B8">
        <w:rPr>
          <w:rFonts w:asciiTheme="minorHAnsi" w:hAnsiTheme="minorHAnsi" w:cs="Arial"/>
        </w:rPr>
        <w:t>’aportació de recursos hídrics</w:t>
      </w:r>
      <w:r>
        <w:rPr>
          <w:rFonts w:asciiTheme="minorHAnsi" w:hAnsiTheme="minorHAnsi" w:cs="Arial"/>
        </w:rPr>
        <w:t xml:space="preserve"> </w:t>
      </w:r>
      <w:r w:rsidR="00062F2E">
        <w:rPr>
          <w:rFonts w:asciiTheme="minorHAnsi" w:hAnsiTheme="minorHAnsi" w:cs="Arial"/>
        </w:rPr>
        <w:t xml:space="preserve">a </w:t>
      </w:r>
      <w:r>
        <w:rPr>
          <w:rFonts w:asciiTheme="minorHAnsi" w:hAnsiTheme="minorHAnsi" w:cs="Arial"/>
        </w:rPr>
        <w:t>l’</w:t>
      </w:r>
      <w:r w:rsidRPr="00D118B8">
        <w:rPr>
          <w:rFonts w:asciiTheme="minorHAnsi" w:hAnsiTheme="minorHAnsi" w:cs="Arial"/>
        </w:rPr>
        <w:t>estany</w:t>
      </w:r>
      <w:r>
        <w:rPr>
          <w:rFonts w:asciiTheme="minorHAnsi" w:hAnsiTheme="minorHAnsi" w:cs="Arial"/>
        </w:rPr>
        <w:t xml:space="preserve"> de la Ricarda</w:t>
      </w:r>
      <w:r w:rsidRPr="00D118B8">
        <w:rPr>
          <w:rFonts w:asciiTheme="minorHAnsi" w:hAnsiTheme="minorHAnsi" w:cs="Arial"/>
        </w:rPr>
        <w:t xml:space="preserve"> per part d’Aena </w:t>
      </w:r>
      <w:r w:rsidR="00062F2E">
        <w:rPr>
          <w:rFonts w:asciiTheme="minorHAnsi" w:hAnsiTheme="minorHAnsi" w:cs="Arial"/>
        </w:rPr>
        <w:t>“</w:t>
      </w:r>
      <w:r w:rsidRPr="00D118B8">
        <w:rPr>
          <w:rFonts w:asciiTheme="minorHAnsi" w:hAnsiTheme="minorHAnsi" w:cs="Arial"/>
        </w:rPr>
        <w:t xml:space="preserve">està molt per sota dels compromisos establerts a  l’estudi d’impacte ambiental previ a la DIA de 2002 i és molt inferior a la que estudis </w:t>
      </w:r>
      <w:r>
        <w:rPr>
          <w:rFonts w:asciiTheme="minorHAnsi" w:hAnsiTheme="minorHAnsi" w:cs="Arial"/>
        </w:rPr>
        <w:t xml:space="preserve">més actualitzats sobre el tema </w:t>
      </w:r>
      <w:r w:rsidRPr="00D118B8">
        <w:rPr>
          <w:rFonts w:asciiTheme="minorHAnsi" w:hAnsiTheme="minorHAnsi" w:cs="Arial"/>
        </w:rPr>
        <w:t>han establert com a necessaris</w:t>
      </w:r>
      <w:r>
        <w:rPr>
          <w:rFonts w:asciiTheme="minorHAnsi" w:hAnsiTheme="minorHAnsi" w:cs="Arial"/>
        </w:rPr>
        <w:t xml:space="preserve">, fet que ha comportat </w:t>
      </w:r>
      <w:r w:rsidRPr="00D118B8">
        <w:rPr>
          <w:rFonts w:asciiTheme="minorHAnsi" w:hAnsiTheme="minorHAnsi" w:cs="Arial"/>
        </w:rPr>
        <w:t xml:space="preserve">una pèrdua dràstica de la </w:t>
      </w:r>
      <w:r w:rsidRPr="00FF65E1">
        <w:rPr>
          <w:rFonts w:asciiTheme="minorHAnsi" w:hAnsiTheme="minorHAnsi" w:cs="Arial"/>
        </w:rPr>
        <w:t>biodiversitat de la Ricarda”</w:t>
      </w:r>
      <w:r w:rsidR="00062F2E">
        <w:rPr>
          <w:rFonts w:asciiTheme="minorHAnsi" w:hAnsiTheme="minorHAnsi" w:cs="Arial"/>
        </w:rPr>
        <w:t>. També</w:t>
      </w:r>
      <w:r w:rsidR="00FF65E1" w:rsidRPr="00FF65E1">
        <w:rPr>
          <w:rFonts w:asciiTheme="minorHAnsi" w:hAnsiTheme="minorHAnsi" w:cs="Arial"/>
        </w:rPr>
        <w:t xml:space="preserve"> ha recordat en aquest sentit que l’Ajuntament ha presentat propostes per </w:t>
      </w:r>
      <w:r w:rsidR="00062F2E">
        <w:rPr>
          <w:rFonts w:asciiTheme="minorHAnsi" w:hAnsiTheme="minorHAnsi" w:cs="Arial"/>
        </w:rPr>
        <w:t xml:space="preserve">resoldre aquesta situació, com </w:t>
      </w:r>
      <w:r w:rsidR="00FF65E1" w:rsidRPr="00FF65E1">
        <w:rPr>
          <w:rFonts w:asciiTheme="minorHAnsi" w:hAnsiTheme="minorHAnsi" w:cs="Arial"/>
        </w:rPr>
        <w:t>ara la construcció d’un tub des de la bassa de l’illa, on estan els cargols d’Arquímedes que buiden l’aqüífer superficial per part d’AENA per garantir aportacions extraordinàries d’una aigua que va avui al mar.</w:t>
      </w:r>
    </w:p>
    <w:p w:rsidR="00F37D43" w:rsidRPr="00F37D43" w:rsidRDefault="00F37D43" w:rsidP="00F37D43">
      <w:pPr>
        <w:spacing w:line="312" w:lineRule="auto"/>
        <w:jc w:val="both"/>
        <w:rPr>
          <w:rFonts w:asciiTheme="minorHAnsi" w:hAnsiTheme="minorHAnsi" w:cs="Arial"/>
        </w:rPr>
      </w:pPr>
      <w:r w:rsidRPr="00F37D43">
        <w:rPr>
          <w:rFonts w:asciiTheme="minorHAnsi" w:hAnsiTheme="minorHAnsi" w:cs="Arial"/>
        </w:rPr>
        <w:t xml:space="preserve">Amb l’inici del subministrament d’aigua regenerada al Canal de la Bunyola per a un ús ambiental, l’AMB fa </w:t>
      </w:r>
      <w:r>
        <w:rPr>
          <w:rFonts w:asciiTheme="minorHAnsi" w:hAnsiTheme="minorHAnsi" w:cs="Arial"/>
        </w:rPr>
        <w:t>el primer pas</w:t>
      </w:r>
      <w:r w:rsidRPr="00F37D43">
        <w:rPr>
          <w:rFonts w:asciiTheme="minorHAnsi" w:hAnsiTheme="minorHAnsi" w:cs="Arial"/>
        </w:rPr>
        <w:t xml:space="preserve"> d’un pla de desplegament del subministrament d’aigües regenerades en el territori metropolità. La reutilització d’aigua regenerada és una alternativa de gran interès per incrementar la disponibilitat d'aigua en territoris amb recursos hídrics limitats, com és el cas de l’àrea metropolitana, que alhora té evidents beneficis ecològics. </w:t>
      </w:r>
    </w:p>
    <w:p w:rsidR="00F37D43" w:rsidRPr="00B44FF9" w:rsidRDefault="00F37D43" w:rsidP="00F37D43">
      <w:pPr>
        <w:spacing w:line="312" w:lineRule="auto"/>
        <w:jc w:val="both"/>
        <w:rPr>
          <w:rFonts w:asciiTheme="minorHAnsi" w:hAnsiTheme="minorHAnsi" w:cs="Arial"/>
        </w:rPr>
      </w:pPr>
      <w:r w:rsidRPr="00F37D43">
        <w:rPr>
          <w:rFonts w:asciiTheme="minorHAnsi" w:hAnsiTheme="minorHAnsi" w:cs="Arial"/>
        </w:rPr>
        <w:t xml:space="preserve">L’ERA del Prat de Llobregat té un </w:t>
      </w:r>
      <w:r w:rsidRPr="008461D8">
        <w:rPr>
          <w:rFonts w:asciiTheme="minorHAnsi" w:hAnsiTheme="minorHAnsi" w:cs="Arial"/>
          <w:b/>
        </w:rPr>
        <w:t>potencial de producció d’aigua regenerada de 102 hm</w:t>
      </w:r>
      <w:r w:rsidRPr="008461D8">
        <w:rPr>
          <w:rFonts w:asciiTheme="minorHAnsi" w:hAnsiTheme="minorHAnsi" w:cs="Arial"/>
          <w:b/>
          <w:vertAlign w:val="superscript"/>
        </w:rPr>
        <w:t>3</w:t>
      </w:r>
      <w:r w:rsidRPr="00F37D43">
        <w:rPr>
          <w:rFonts w:asciiTheme="minorHAnsi" w:hAnsiTheme="minorHAnsi" w:cs="Arial"/>
        </w:rPr>
        <w:t>, però l’any 2020 només se’n van reutilitzar 9 hm</w:t>
      </w:r>
      <w:r w:rsidRPr="008461D8">
        <w:rPr>
          <w:rFonts w:asciiTheme="minorHAnsi" w:hAnsiTheme="minorHAnsi" w:cs="Arial"/>
          <w:vertAlign w:val="superscript"/>
        </w:rPr>
        <w:t>3</w:t>
      </w:r>
      <w:r w:rsidRPr="00F37D43">
        <w:rPr>
          <w:rFonts w:asciiTheme="minorHAnsi" w:hAnsiTheme="minorHAnsi" w:cs="Arial"/>
        </w:rPr>
        <w:t xml:space="preserve">. </w:t>
      </w:r>
      <w:r w:rsidR="008461D8">
        <w:rPr>
          <w:rFonts w:asciiTheme="minorHAnsi" w:hAnsiTheme="minorHAnsi" w:cs="Arial"/>
        </w:rPr>
        <w:t>L</w:t>
      </w:r>
      <w:r w:rsidRPr="00F37D43">
        <w:rPr>
          <w:rFonts w:asciiTheme="minorHAnsi" w:hAnsiTheme="minorHAnsi" w:cs="Arial"/>
        </w:rPr>
        <w:t>’AMB aposta fermament per incentivar aquesta alternativa de cara al futur.</w:t>
      </w:r>
    </w:p>
    <w:sectPr w:rsidR="00F37D43" w:rsidRPr="00B44FF9" w:rsidSect="003056DF">
      <w:headerReference w:type="default" r:id="rId8"/>
      <w:footerReference w:type="even"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7FA" w:rsidRDefault="00A217FA">
      <w:pPr>
        <w:spacing w:after="0" w:line="240" w:lineRule="auto"/>
      </w:pPr>
      <w:r>
        <w:separator/>
      </w:r>
    </w:p>
  </w:endnote>
  <w:endnote w:type="continuationSeparator" w:id="0">
    <w:p w:rsidR="00A217FA" w:rsidRDefault="00A217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36D" w:rsidRDefault="00A04905" w:rsidP="00F73C11">
    <w:pPr>
      <w:pStyle w:val="Piedepgina"/>
      <w:framePr w:wrap="around" w:vAnchor="text" w:hAnchor="margin" w:xAlign="right" w:y="1"/>
      <w:rPr>
        <w:rStyle w:val="Nmerodepgina"/>
      </w:rPr>
    </w:pPr>
    <w:r>
      <w:rPr>
        <w:rStyle w:val="Nmerodepgina"/>
      </w:rPr>
      <w:fldChar w:fldCharType="begin"/>
    </w:r>
    <w:r w:rsidR="0076636D">
      <w:rPr>
        <w:rStyle w:val="Nmerodepgina"/>
      </w:rPr>
      <w:instrText xml:space="preserve">PAGE  </w:instrText>
    </w:r>
    <w:r>
      <w:rPr>
        <w:rStyle w:val="Nmerodepgina"/>
      </w:rPr>
      <w:fldChar w:fldCharType="end"/>
    </w:r>
  </w:p>
  <w:p w:rsidR="0076636D" w:rsidRDefault="0076636D" w:rsidP="00391AD2">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36D" w:rsidRDefault="00A04905" w:rsidP="00F73C11">
    <w:pPr>
      <w:pStyle w:val="Piedepgina"/>
      <w:framePr w:wrap="around" w:vAnchor="text" w:hAnchor="margin" w:xAlign="right" w:y="1"/>
      <w:rPr>
        <w:rStyle w:val="Nmerodepgina"/>
      </w:rPr>
    </w:pPr>
    <w:r>
      <w:rPr>
        <w:rStyle w:val="Nmerodepgina"/>
      </w:rPr>
      <w:fldChar w:fldCharType="begin"/>
    </w:r>
    <w:r w:rsidR="0076636D">
      <w:rPr>
        <w:rStyle w:val="Nmerodepgina"/>
      </w:rPr>
      <w:instrText xml:space="preserve">PAGE  </w:instrText>
    </w:r>
    <w:r>
      <w:rPr>
        <w:rStyle w:val="Nmerodepgina"/>
      </w:rPr>
      <w:fldChar w:fldCharType="separate"/>
    </w:r>
    <w:r w:rsidR="00D24AC0">
      <w:rPr>
        <w:rStyle w:val="Nmerodepgina"/>
        <w:noProof/>
      </w:rPr>
      <w:t>1</w:t>
    </w:r>
    <w:r>
      <w:rPr>
        <w:rStyle w:val="Nmerodepgina"/>
      </w:rPr>
      <w:fldChar w:fldCharType="end"/>
    </w:r>
  </w:p>
  <w:p w:rsidR="0076636D" w:rsidRDefault="0076636D" w:rsidP="00391AD2">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7FA" w:rsidRDefault="00A217FA">
      <w:pPr>
        <w:spacing w:after="0" w:line="240" w:lineRule="auto"/>
      </w:pPr>
      <w:r>
        <w:separator/>
      </w:r>
    </w:p>
  </w:footnote>
  <w:footnote w:type="continuationSeparator" w:id="0">
    <w:p w:rsidR="00A217FA" w:rsidRDefault="00A217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D86" w:rsidRDefault="00DA715B" w:rsidP="00DA715B">
    <w:pPr>
      <w:pStyle w:val="Encabezado"/>
    </w:pPr>
    <w:r>
      <w:rPr>
        <w:noProof/>
        <w:lang w:eastAsia="ca-ES"/>
      </w:rPr>
      <w:drawing>
        <wp:anchor distT="0" distB="0" distL="114300" distR="114300" simplePos="0" relativeHeight="251690496" behindDoc="0" locked="0" layoutInCell="1" allowOverlap="1">
          <wp:simplePos x="0" y="0"/>
          <wp:positionH relativeFrom="column">
            <wp:posOffset>3949065</wp:posOffset>
          </wp:positionH>
          <wp:positionV relativeFrom="paragraph">
            <wp:posOffset>-135255</wp:posOffset>
          </wp:positionV>
          <wp:extent cx="1390650" cy="438150"/>
          <wp:effectExtent l="0" t="0" r="0" b="0"/>
          <wp:wrapSquare wrapText="bothSides"/>
          <wp:docPr id="2" name="Imagen 2" descr="Imatge corpor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tge corporativa"/>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90650" cy="438150"/>
                  </a:xfrm>
                  <a:prstGeom prst="rect">
                    <a:avLst/>
                  </a:prstGeom>
                  <a:noFill/>
                  <a:ln>
                    <a:noFill/>
                  </a:ln>
                </pic:spPr>
              </pic:pic>
            </a:graphicData>
          </a:graphic>
        </wp:anchor>
      </w:drawing>
    </w:r>
    <w:r w:rsidR="00B51415">
      <w:rPr>
        <w:noProof/>
        <w:lang w:eastAsia="ca-ES"/>
      </w:rPr>
      <w:drawing>
        <wp:anchor distT="0" distB="0" distL="114300" distR="114300" simplePos="0" relativeHeight="251659776" behindDoc="1" locked="0" layoutInCell="1" allowOverlap="1">
          <wp:simplePos x="0" y="0"/>
          <wp:positionH relativeFrom="column">
            <wp:posOffset>-81915</wp:posOffset>
          </wp:positionH>
          <wp:positionV relativeFrom="paragraph">
            <wp:posOffset>-167005</wp:posOffset>
          </wp:positionV>
          <wp:extent cx="2316480" cy="480060"/>
          <wp:effectExtent l="0" t="0" r="7620" b="0"/>
          <wp:wrapThrough wrapText="bothSides">
            <wp:wrapPolygon edited="0">
              <wp:start x="0" y="0"/>
              <wp:lineTo x="0" y="20571"/>
              <wp:lineTo x="21493" y="20571"/>
              <wp:lineTo x="2149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316480" cy="480060"/>
                  </a:xfrm>
                  <a:prstGeom prst="rect">
                    <a:avLst/>
                  </a:prstGeom>
                  <a:noFill/>
                  <a:ln>
                    <a:noFill/>
                  </a:ln>
                </pic:spPr>
              </pic:pic>
            </a:graphicData>
          </a:graphic>
        </wp:anchor>
      </w:drawing>
    </w:r>
    <w:r w:rsidR="009D5D86">
      <w:tab/>
    </w:r>
    <w:r w:rsidR="009D5D86">
      <w:tab/>
    </w:r>
  </w:p>
  <w:p w:rsidR="005C54D3" w:rsidRDefault="00A04905" w:rsidP="00DA715B">
    <w:pPr>
      <w:pStyle w:val="Encabezado"/>
    </w:pPr>
    <w:hyperlink r:id="rId3" w:history="1">
      <w:r w:rsidR="00DA715B" w:rsidRPr="00A175F2">
        <w:rPr>
          <w:rStyle w:val="Hipervnculo"/>
        </w:rPr>
        <w:t>premsa@amb.cat</w:t>
      </w:r>
    </w:hyperlink>
    <w:r w:rsidR="00DA715B">
      <w:t xml:space="preserve">                                                                                </w:t>
    </w:r>
    <w:hyperlink r:id="rId4" w:history="1">
      <w:r w:rsidR="00DA715B" w:rsidRPr="00A175F2">
        <w:rPr>
          <w:rStyle w:val="Hipervnculo"/>
        </w:rPr>
        <w:t>premsaicomunicacio@elprat.cat</w:t>
      </w:r>
    </w:hyperlink>
    <w:r w:rsidR="00DA715B">
      <w:t xml:space="preserve"> </w:t>
    </w:r>
  </w:p>
  <w:p w:rsidR="00DA715B" w:rsidRDefault="00DA715B" w:rsidP="00DA715B">
    <w:pPr>
      <w:pStyle w:val="Encabezado"/>
    </w:pPr>
    <w:r>
      <w:t>2</w:t>
    </w:r>
    <w:r w:rsidR="00C750D7">
      <w:t>6</w:t>
    </w:r>
    <w:r>
      <w:t>/11/2021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4BFF"/>
    <w:multiLevelType w:val="hybridMultilevel"/>
    <w:tmpl w:val="68C81E8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8986FD4"/>
    <w:multiLevelType w:val="hybridMultilevel"/>
    <w:tmpl w:val="D6BA51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59B7EC1"/>
    <w:multiLevelType w:val="hybridMultilevel"/>
    <w:tmpl w:val="EA685F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5F873E9"/>
    <w:multiLevelType w:val="hybridMultilevel"/>
    <w:tmpl w:val="09C8BA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7DB52DE"/>
    <w:multiLevelType w:val="hybridMultilevel"/>
    <w:tmpl w:val="901E7026"/>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18761FE7"/>
    <w:multiLevelType w:val="hybridMultilevel"/>
    <w:tmpl w:val="19FC506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033DB7"/>
    <w:multiLevelType w:val="hybridMultilevel"/>
    <w:tmpl w:val="CFAEC5A8"/>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21846B92"/>
    <w:multiLevelType w:val="hybridMultilevel"/>
    <w:tmpl w:val="43184D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5491B29"/>
    <w:multiLevelType w:val="hybridMultilevel"/>
    <w:tmpl w:val="84C616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86902AC"/>
    <w:multiLevelType w:val="hybridMultilevel"/>
    <w:tmpl w:val="56BCE6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3672C95"/>
    <w:multiLevelType w:val="hybridMultilevel"/>
    <w:tmpl w:val="F1EA62C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56523DB"/>
    <w:multiLevelType w:val="hybridMultilevel"/>
    <w:tmpl w:val="9B8835E2"/>
    <w:lvl w:ilvl="0" w:tplc="4E56B1FC">
      <w:numFmt w:val="bullet"/>
      <w:lvlText w:val="•"/>
      <w:lvlJc w:val="left"/>
      <w:pPr>
        <w:ind w:left="1428" w:hanging="708"/>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407F18D0"/>
    <w:multiLevelType w:val="hybridMultilevel"/>
    <w:tmpl w:val="41CEFD38"/>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418E38F1"/>
    <w:multiLevelType w:val="hybridMultilevel"/>
    <w:tmpl w:val="738EB0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nsid w:val="44BA52C9"/>
    <w:multiLevelType w:val="hybridMultilevel"/>
    <w:tmpl w:val="4C3E34E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2581F35"/>
    <w:multiLevelType w:val="hybridMultilevel"/>
    <w:tmpl w:val="E6FA95B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4CF13E1"/>
    <w:multiLevelType w:val="hybridMultilevel"/>
    <w:tmpl w:val="BFF234CA"/>
    <w:lvl w:ilvl="0" w:tplc="4E56B1FC">
      <w:numFmt w:val="bullet"/>
      <w:lvlText w:val="•"/>
      <w:lvlJc w:val="left"/>
      <w:pPr>
        <w:ind w:left="1068" w:hanging="708"/>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E3D44EE"/>
    <w:multiLevelType w:val="hybridMultilevel"/>
    <w:tmpl w:val="3B14D8AC"/>
    <w:lvl w:ilvl="0" w:tplc="4E56B1FC">
      <w:numFmt w:val="bullet"/>
      <w:lvlText w:val="•"/>
      <w:lvlJc w:val="left"/>
      <w:pPr>
        <w:ind w:left="1428" w:hanging="708"/>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9"/>
  </w:num>
  <w:num w:numId="2">
    <w:abstractNumId w:val="1"/>
  </w:num>
  <w:num w:numId="3">
    <w:abstractNumId w:val="7"/>
  </w:num>
  <w:num w:numId="4">
    <w:abstractNumId w:val="5"/>
  </w:num>
  <w:num w:numId="5">
    <w:abstractNumId w:val="15"/>
  </w:num>
  <w:num w:numId="6">
    <w:abstractNumId w:val="14"/>
  </w:num>
  <w:num w:numId="7">
    <w:abstractNumId w:val="16"/>
  </w:num>
  <w:num w:numId="8">
    <w:abstractNumId w:val="17"/>
  </w:num>
  <w:num w:numId="9">
    <w:abstractNumId w:val="11"/>
  </w:num>
  <w:num w:numId="10">
    <w:abstractNumId w:val="8"/>
  </w:num>
  <w:num w:numId="11">
    <w:abstractNumId w:val="3"/>
  </w:num>
  <w:num w:numId="12">
    <w:abstractNumId w:val="10"/>
  </w:num>
  <w:num w:numId="13">
    <w:abstractNumId w:val="2"/>
  </w:num>
  <w:num w:numId="14">
    <w:abstractNumId w:val="4"/>
  </w:num>
  <w:num w:numId="15">
    <w:abstractNumId w:val="6"/>
  </w:num>
  <w:num w:numId="16">
    <w:abstractNumId w:val="0"/>
  </w:num>
  <w:num w:numId="17">
    <w:abstractNumId w:val="13"/>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08"/>
  <w:hyphenationZone w:val="425"/>
  <w:doNotHyphenateCaps/>
  <w:characterSpacingControl w:val="doNotCompress"/>
  <w:hdrShapeDefaults>
    <o:shapedefaults v:ext="edit" spidmax="9217"/>
  </w:hdrShapeDefaults>
  <w:footnotePr>
    <w:footnote w:id="-1"/>
    <w:footnote w:id="0"/>
  </w:footnotePr>
  <w:endnotePr>
    <w:endnote w:id="-1"/>
    <w:endnote w:id="0"/>
  </w:endnotePr>
  <w:compat/>
  <w:rsids>
    <w:rsidRoot w:val="003E2822"/>
    <w:rsid w:val="0001312A"/>
    <w:rsid w:val="0001747D"/>
    <w:rsid w:val="0003136A"/>
    <w:rsid w:val="000350AA"/>
    <w:rsid w:val="0004760E"/>
    <w:rsid w:val="00050088"/>
    <w:rsid w:val="00052D80"/>
    <w:rsid w:val="00053DC4"/>
    <w:rsid w:val="0006159D"/>
    <w:rsid w:val="0006265A"/>
    <w:rsid w:val="00062F2E"/>
    <w:rsid w:val="000637E4"/>
    <w:rsid w:val="0006730D"/>
    <w:rsid w:val="0007498D"/>
    <w:rsid w:val="00081D04"/>
    <w:rsid w:val="00092817"/>
    <w:rsid w:val="00092DBC"/>
    <w:rsid w:val="00097750"/>
    <w:rsid w:val="000A259E"/>
    <w:rsid w:val="000C1A16"/>
    <w:rsid w:val="000C32B7"/>
    <w:rsid w:val="000E0F36"/>
    <w:rsid w:val="000E218D"/>
    <w:rsid w:val="000F32D5"/>
    <w:rsid w:val="00104048"/>
    <w:rsid w:val="00114851"/>
    <w:rsid w:val="00136BBD"/>
    <w:rsid w:val="00155558"/>
    <w:rsid w:val="001613F9"/>
    <w:rsid w:val="00167A3D"/>
    <w:rsid w:val="001A35D1"/>
    <w:rsid w:val="001A445C"/>
    <w:rsid w:val="001B1859"/>
    <w:rsid w:val="001C0B9A"/>
    <w:rsid w:val="001D3454"/>
    <w:rsid w:val="001D64B2"/>
    <w:rsid w:val="001E4271"/>
    <w:rsid w:val="002072A6"/>
    <w:rsid w:val="002142CB"/>
    <w:rsid w:val="0021676A"/>
    <w:rsid w:val="0022385E"/>
    <w:rsid w:val="00226058"/>
    <w:rsid w:val="00235B13"/>
    <w:rsid w:val="002424A3"/>
    <w:rsid w:val="00251DA6"/>
    <w:rsid w:val="00254635"/>
    <w:rsid w:val="00261FA8"/>
    <w:rsid w:val="00271C8C"/>
    <w:rsid w:val="0029691E"/>
    <w:rsid w:val="002A75D3"/>
    <w:rsid w:val="002C569A"/>
    <w:rsid w:val="002D1752"/>
    <w:rsid w:val="002D1DE8"/>
    <w:rsid w:val="002D37C7"/>
    <w:rsid w:val="002D493A"/>
    <w:rsid w:val="002E57ED"/>
    <w:rsid w:val="002E73EF"/>
    <w:rsid w:val="0030066A"/>
    <w:rsid w:val="003033DC"/>
    <w:rsid w:val="00303FDC"/>
    <w:rsid w:val="003056DF"/>
    <w:rsid w:val="003101BC"/>
    <w:rsid w:val="00321DD6"/>
    <w:rsid w:val="003266B7"/>
    <w:rsid w:val="00335E07"/>
    <w:rsid w:val="0034460D"/>
    <w:rsid w:val="00354A33"/>
    <w:rsid w:val="00362002"/>
    <w:rsid w:val="00362B4E"/>
    <w:rsid w:val="003669C6"/>
    <w:rsid w:val="00366BD5"/>
    <w:rsid w:val="003841E4"/>
    <w:rsid w:val="0038420C"/>
    <w:rsid w:val="00390886"/>
    <w:rsid w:val="00391AD2"/>
    <w:rsid w:val="00396312"/>
    <w:rsid w:val="00397DDB"/>
    <w:rsid w:val="003A4587"/>
    <w:rsid w:val="003A47F9"/>
    <w:rsid w:val="003B4295"/>
    <w:rsid w:val="003B789D"/>
    <w:rsid w:val="003C6ABD"/>
    <w:rsid w:val="003D0D52"/>
    <w:rsid w:val="003D67D3"/>
    <w:rsid w:val="003E2822"/>
    <w:rsid w:val="003F5811"/>
    <w:rsid w:val="00402F93"/>
    <w:rsid w:val="00412D7A"/>
    <w:rsid w:val="0041443C"/>
    <w:rsid w:val="004167C6"/>
    <w:rsid w:val="00423109"/>
    <w:rsid w:val="004367A5"/>
    <w:rsid w:val="004574B6"/>
    <w:rsid w:val="00464B4D"/>
    <w:rsid w:val="0047023D"/>
    <w:rsid w:val="00495C88"/>
    <w:rsid w:val="004C1218"/>
    <w:rsid w:val="004C3094"/>
    <w:rsid w:val="004C6E73"/>
    <w:rsid w:val="004D0A87"/>
    <w:rsid w:val="004E776D"/>
    <w:rsid w:val="004F07FD"/>
    <w:rsid w:val="004F6302"/>
    <w:rsid w:val="005003B3"/>
    <w:rsid w:val="005133AF"/>
    <w:rsid w:val="0054175F"/>
    <w:rsid w:val="005468B5"/>
    <w:rsid w:val="0054703E"/>
    <w:rsid w:val="00562F36"/>
    <w:rsid w:val="00574FE7"/>
    <w:rsid w:val="00577F85"/>
    <w:rsid w:val="00583A32"/>
    <w:rsid w:val="005872FE"/>
    <w:rsid w:val="005A7730"/>
    <w:rsid w:val="005C083A"/>
    <w:rsid w:val="005C54D3"/>
    <w:rsid w:val="005D5521"/>
    <w:rsid w:val="005F0FB8"/>
    <w:rsid w:val="005F6F2D"/>
    <w:rsid w:val="005F7B89"/>
    <w:rsid w:val="0060754C"/>
    <w:rsid w:val="0061597D"/>
    <w:rsid w:val="0063777E"/>
    <w:rsid w:val="00641B8E"/>
    <w:rsid w:val="00650176"/>
    <w:rsid w:val="0065641C"/>
    <w:rsid w:val="00663BD3"/>
    <w:rsid w:val="00680112"/>
    <w:rsid w:val="00683C49"/>
    <w:rsid w:val="00694037"/>
    <w:rsid w:val="006B5391"/>
    <w:rsid w:val="006E0418"/>
    <w:rsid w:val="006E665E"/>
    <w:rsid w:val="00712E2E"/>
    <w:rsid w:val="007343BF"/>
    <w:rsid w:val="007430F5"/>
    <w:rsid w:val="007521E4"/>
    <w:rsid w:val="00760551"/>
    <w:rsid w:val="00762C45"/>
    <w:rsid w:val="0076636D"/>
    <w:rsid w:val="00780605"/>
    <w:rsid w:val="00784A12"/>
    <w:rsid w:val="00790968"/>
    <w:rsid w:val="007A26AE"/>
    <w:rsid w:val="007A2D4B"/>
    <w:rsid w:val="007A6F31"/>
    <w:rsid w:val="007B6F1A"/>
    <w:rsid w:val="007C2671"/>
    <w:rsid w:val="007C7327"/>
    <w:rsid w:val="007C7898"/>
    <w:rsid w:val="007D122F"/>
    <w:rsid w:val="007D2B8C"/>
    <w:rsid w:val="007D7DD3"/>
    <w:rsid w:val="007E3453"/>
    <w:rsid w:val="007E5C51"/>
    <w:rsid w:val="007F19F0"/>
    <w:rsid w:val="007F1C9D"/>
    <w:rsid w:val="007F2736"/>
    <w:rsid w:val="007F684B"/>
    <w:rsid w:val="00800977"/>
    <w:rsid w:val="008040BF"/>
    <w:rsid w:val="00810313"/>
    <w:rsid w:val="0081248B"/>
    <w:rsid w:val="00816018"/>
    <w:rsid w:val="008461D8"/>
    <w:rsid w:val="008517D2"/>
    <w:rsid w:val="00872E17"/>
    <w:rsid w:val="00882DC2"/>
    <w:rsid w:val="0088310D"/>
    <w:rsid w:val="008862B3"/>
    <w:rsid w:val="00886AA0"/>
    <w:rsid w:val="008B024F"/>
    <w:rsid w:val="008B0398"/>
    <w:rsid w:val="008D1CE7"/>
    <w:rsid w:val="008D4441"/>
    <w:rsid w:val="008E402E"/>
    <w:rsid w:val="00917EFD"/>
    <w:rsid w:val="00947006"/>
    <w:rsid w:val="00964E53"/>
    <w:rsid w:val="00994779"/>
    <w:rsid w:val="0099775D"/>
    <w:rsid w:val="009C7930"/>
    <w:rsid w:val="009D02EF"/>
    <w:rsid w:val="009D5D86"/>
    <w:rsid w:val="009E33EF"/>
    <w:rsid w:val="009E57F6"/>
    <w:rsid w:val="009F4B76"/>
    <w:rsid w:val="00A04905"/>
    <w:rsid w:val="00A06F19"/>
    <w:rsid w:val="00A20187"/>
    <w:rsid w:val="00A217FA"/>
    <w:rsid w:val="00A21C3D"/>
    <w:rsid w:val="00A22779"/>
    <w:rsid w:val="00A241D0"/>
    <w:rsid w:val="00A2545D"/>
    <w:rsid w:val="00A61709"/>
    <w:rsid w:val="00A6528F"/>
    <w:rsid w:val="00A732B5"/>
    <w:rsid w:val="00A77188"/>
    <w:rsid w:val="00A9195B"/>
    <w:rsid w:val="00AB2973"/>
    <w:rsid w:val="00AB3E64"/>
    <w:rsid w:val="00AB628F"/>
    <w:rsid w:val="00AD43FE"/>
    <w:rsid w:val="00AD66DD"/>
    <w:rsid w:val="00B10F89"/>
    <w:rsid w:val="00B22CE2"/>
    <w:rsid w:val="00B44FF9"/>
    <w:rsid w:val="00B47F5F"/>
    <w:rsid w:val="00B51415"/>
    <w:rsid w:val="00B623D4"/>
    <w:rsid w:val="00B70532"/>
    <w:rsid w:val="00B74E8E"/>
    <w:rsid w:val="00B865A8"/>
    <w:rsid w:val="00B97A57"/>
    <w:rsid w:val="00BB5285"/>
    <w:rsid w:val="00BC238B"/>
    <w:rsid w:val="00BD0A6E"/>
    <w:rsid w:val="00BE2F15"/>
    <w:rsid w:val="00C0029B"/>
    <w:rsid w:val="00C021DB"/>
    <w:rsid w:val="00C06368"/>
    <w:rsid w:val="00C0687A"/>
    <w:rsid w:val="00C07C0E"/>
    <w:rsid w:val="00C07EEF"/>
    <w:rsid w:val="00C13673"/>
    <w:rsid w:val="00C201F8"/>
    <w:rsid w:val="00C41F86"/>
    <w:rsid w:val="00C61035"/>
    <w:rsid w:val="00C65C57"/>
    <w:rsid w:val="00C750D7"/>
    <w:rsid w:val="00C957D1"/>
    <w:rsid w:val="00CA1B43"/>
    <w:rsid w:val="00CB5EED"/>
    <w:rsid w:val="00CC07AB"/>
    <w:rsid w:val="00CC2258"/>
    <w:rsid w:val="00CC2FA8"/>
    <w:rsid w:val="00CC3984"/>
    <w:rsid w:val="00CD31E3"/>
    <w:rsid w:val="00CE0112"/>
    <w:rsid w:val="00D01DFB"/>
    <w:rsid w:val="00D118B8"/>
    <w:rsid w:val="00D12B7E"/>
    <w:rsid w:val="00D240B0"/>
    <w:rsid w:val="00D24AC0"/>
    <w:rsid w:val="00D35A2D"/>
    <w:rsid w:val="00D522FC"/>
    <w:rsid w:val="00D54104"/>
    <w:rsid w:val="00D61422"/>
    <w:rsid w:val="00D64913"/>
    <w:rsid w:val="00D65FF0"/>
    <w:rsid w:val="00D6687E"/>
    <w:rsid w:val="00D66CE0"/>
    <w:rsid w:val="00D82C2D"/>
    <w:rsid w:val="00D97DA1"/>
    <w:rsid w:val="00DA715B"/>
    <w:rsid w:val="00DB215D"/>
    <w:rsid w:val="00DB22FE"/>
    <w:rsid w:val="00DC5C7D"/>
    <w:rsid w:val="00DD1153"/>
    <w:rsid w:val="00DE3391"/>
    <w:rsid w:val="00DF0C61"/>
    <w:rsid w:val="00E14745"/>
    <w:rsid w:val="00E20B5D"/>
    <w:rsid w:val="00E21114"/>
    <w:rsid w:val="00E25210"/>
    <w:rsid w:val="00E35872"/>
    <w:rsid w:val="00E365B1"/>
    <w:rsid w:val="00E60537"/>
    <w:rsid w:val="00E6132A"/>
    <w:rsid w:val="00E703DE"/>
    <w:rsid w:val="00E83103"/>
    <w:rsid w:val="00E97D32"/>
    <w:rsid w:val="00EA19B5"/>
    <w:rsid w:val="00EA5798"/>
    <w:rsid w:val="00EC0A18"/>
    <w:rsid w:val="00EC4809"/>
    <w:rsid w:val="00ED2BAD"/>
    <w:rsid w:val="00ED614F"/>
    <w:rsid w:val="00ED6485"/>
    <w:rsid w:val="00ED6B67"/>
    <w:rsid w:val="00EE0EDE"/>
    <w:rsid w:val="00EE241A"/>
    <w:rsid w:val="00EE2AA9"/>
    <w:rsid w:val="00EE4E08"/>
    <w:rsid w:val="00EE715D"/>
    <w:rsid w:val="00EF103A"/>
    <w:rsid w:val="00EF3241"/>
    <w:rsid w:val="00F055F4"/>
    <w:rsid w:val="00F0750A"/>
    <w:rsid w:val="00F1334E"/>
    <w:rsid w:val="00F150A6"/>
    <w:rsid w:val="00F25A22"/>
    <w:rsid w:val="00F27D51"/>
    <w:rsid w:val="00F326F9"/>
    <w:rsid w:val="00F37D43"/>
    <w:rsid w:val="00F4791F"/>
    <w:rsid w:val="00F61869"/>
    <w:rsid w:val="00F73C11"/>
    <w:rsid w:val="00F84B3F"/>
    <w:rsid w:val="00FA76ED"/>
    <w:rsid w:val="00FB01F7"/>
    <w:rsid w:val="00FD3A1D"/>
    <w:rsid w:val="00FD618B"/>
    <w:rsid w:val="00FE056B"/>
    <w:rsid w:val="00FE4B3F"/>
    <w:rsid w:val="00FE5F8D"/>
    <w:rsid w:val="00FF2079"/>
    <w:rsid w:val="00FF65E1"/>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6DF"/>
    <w:pPr>
      <w:spacing w:after="200" w:line="276" w:lineRule="auto"/>
    </w:pPr>
    <w:rPr>
      <w:rFonts w:eastAsia="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391AD2"/>
    <w:pPr>
      <w:tabs>
        <w:tab w:val="center" w:pos="4252"/>
        <w:tab w:val="right" w:pos="8504"/>
      </w:tabs>
    </w:pPr>
  </w:style>
  <w:style w:type="character" w:styleId="Nmerodepgina">
    <w:name w:val="page number"/>
    <w:basedOn w:val="Fuentedeprrafopredeter"/>
    <w:rsid w:val="00391AD2"/>
  </w:style>
  <w:style w:type="paragraph" w:styleId="NormalWeb">
    <w:name w:val="Normal (Web)"/>
    <w:basedOn w:val="Normal"/>
    <w:semiHidden/>
    <w:rsid w:val="00390886"/>
    <w:pPr>
      <w:spacing w:before="100" w:beforeAutospacing="1" w:after="100" w:afterAutospacing="1" w:line="240" w:lineRule="auto"/>
    </w:pPr>
    <w:rPr>
      <w:rFonts w:ascii="Times New Roman" w:hAnsi="Times New Roman"/>
      <w:sz w:val="24"/>
      <w:szCs w:val="24"/>
      <w:lang w:val="es-ES_tradnl" w:eastAsia="es-ES"/>
    </w:rPr>
  </w:style>
  <w:style w:type="character" w:styleId="Refdecomentario">
    <w:name w:val="annotation reference"/>
    <w:uiPriority w:val="99"/>
    <w:semiHidden/>
    <w:unhideWhenUsed/>
    <w:rsid w:val="00F055F4"/>
    <w:rPr>
      <w:sz w:val="16"/>
      <w:szCs w:val="16"/>
    </w:rPr>
  </w:style>
  <w:style w:type="paragraph" w:styleId="Textocomentario">
    <w:name w:val="annotation text"/>
    <w:basedOn w:val="Normal"/>
    <w:link w:val="TextocomentarioCar"/>
    <w:uiPriority w:val="99"/>
    <w:semiHidden/>
    <w:unhideWhenUsed/>
    <w:rsid w:val="00F055F4"/>
    <w:rPr>
      <w:sz w:val="20"/>
      <w:szCs w:val="20"/>
    </w:rPr>
  </w:style>
  <w:style w:type="character" w:customStyle="1" w:styleId="TextocomentarioCar">
    <w:name w:val="Texto comentario Car"/>
    <w:link w:val="Textocomentario"/>
    <w:uiPriority w:val="99"/>
    <w:semiHidden/>
    <w:rsid w:val="00F055F4"/>
    <w:rPr>
      <w:rFonts w:eastAsia="Times New Roman"/>
      <w:lang w:val="ca-ES" w:eastAsia="en-US"/>
    </w:rPr>
  </w:style>
  <w:style w:type="paragraph" w:styleId="Asuntodelcomentario">
    <w:name w:val="annotation subject"/>
    <w:basedOn w:val="Textocomentario"/>
    <w:next w:val="Textocomentario"/>
    <w:link w:val="AsuntodelcomentarioCar"/>
    <w:uiPriority w:val="99"/>
    <w:semiHidden/>
    <w:unhideWhenUsed/>
    <w:rsid w:val="00F055F4"/>
    <w:rPr>
      <w:b/>
      <w:bCs/>
    </w:rPr>
  </w:style>
  <w:style w:type="character" w:customStyle="1" w:styleId="AsuntodelcomentarioCar">
    <w:name w:val="Asunto del comentario Car"/>
    <w:link w:val="Asuntodelcomentario"/>
    <w:uiPriority w:val="99"/>
    <w:semiHidden/>
    <w:rsid w:val="00F055F4"/>
    <w:rPr>
      <w:rFonts w:eastAsia="Times New Roman"/>
      <w:b/>
      <w:bCs/>
      <w:lang w:val="ca-ES" w:eastAsia="en-US"/>
    </w:rPr>
  </w:style>
  <w:style w:type="paragraph" w:styleId="Textodeglobo">
    <w:name w:val="Balloon Text"/>
    <w:basedOn w:val="Normal"/>
    <w:link w:val="TextodegloboCar"/>
    <w:uiPriority w:val="99"/>
    <w:semiHidden/>
    <w:unhideWhenUsed/>
    <w:rsid w:val="00F055F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F055F4"/>
    <w:rPr>
      <w:rFonts w:ascii="Segoe UI" w:eastAsia="Times New Roman" w:hAnsi="Segoe UI" w:cs="Segoe UI"/>
      <w:sz w:val="18"/>
      <w:szCs w:val="18"/>
      <w:lang w:val="ca-ES" w:eastAsia="en-US"/>
    </w:rPr>
  </w:style>
  <w:style w:type="paragraph" w:styleId="Revisin">
    <w:name w:val="Revision"/>
    <w:hidden/>
    <w:uiPriority w:val="99"/>
    <w:semiHidden/>
    <w:rsid w:val="00D65FF0"/>
    <w:rPr>
      <w:rFonts w:eastAsia="Times New Roman"/>
      <w:sz w:val="22"/>
      <w:szCs w:val="22"/>
      <w:lang w:eastAsia="en-US"/>
    </w:rPr>
  </w:style>
  <w:style w:type="paragraph" w:styleId="Encabezado">
    <w:name w:val="header"/>
    <w:basedOn w:val="Normal"/>
    <w:link w:val="EncabezadoCar"/>
    <w:uiPriority w:val="99"/>
    <w:unhideWhenUsed/>
    <w:rsid w:val="009D5D86"/>
    <w:pPr>
      <w:tabs>
        <w:tab w:val="center" w:pos="4252"/>
        <w:tab w:val="right" w:pos="8504"/>
      </w:tabs>
    </w:pPr>
  </w:style>
  <w:style w:type="character" w:customStyle="1" w:styleId="EncabezadoCar">
    <w:name w:val="Encabezado Car"/>
    <w:link w:val="Encabezado"/>
    <w:uiPriority w:val="99"/>
    <w:rsid w:val="009D5D86"/>
    <w:rPr>
      <w:rFonts w:eastAsia="Times New Roman"/>
      <w:sz w:val="22"/>
      <w:szCs w:val="22"/>
      <w:lang w:val="ca-ES" w:eastAsia="en-US"/>
    </w:rPr>
  </w:style>
  <w:style w:type="character" w:styleId="Hipervnculo">
    <w:name w:val="Hyperlink"/>
    <w:uiPriority w:val="99"/>
    <w:unhideWhenUsed/>
    <w:rsid w:val="00BE2F15"/>
    <w:rPr>
      <w:color w:val="0563C1"/>
      <w:u w:val="single"/>
    </w:rPr>
  </w:style>
  <w:style w:type="character" w:customStyle="1" w:styleId="Mencinsinresolver1">
    <w:name w:val="Mención sin resolver1"/>
    <w:uiPriority w:val="99"/>
    <w:semiHidden/>
    <w:unhideWhenUsed/>
    <w:rsid w:val="00BE2F15"/>
    <w:rPr>
      <w:color w:val="605E5C"/>
      <w:shd w:val="clear" w:color="auto" w:fill="E1DFDD"/>
    </w:rPr>
  </w:style>
  <w:style w:type="character" w:styleId="Hipervnculovisitado">
    <w:name w:val="FollowedHyperlink"/>
    <w:basedOn w:val="Fuentedeprrafopredeter"/>
    <w:uiPriority w:val="99"/>
    <w:semiHidden/>
    <w:unhideWhenUsed/>
    <w:rsid w:val="00816018"/>
    <w:rPr>
      <w:color w:val="954F72" w:themeColor="followedHyperlink"/>
      <w:u w:val="single"/>
    </w:rPr>
  </w:style>
  <w:style w:type="paragraph" w:styleId="Prrafodelista">
    <w:name w:val="List Paragraph"/>
    <w:basedOn w:val="Normal"/>
    <w:uiPriority w:val="34"/>
    <w:qFormat/>
    <w:rsid w:val="00683C49"/>
    <w:pPr>
      <w:ind w:left="720"/>
      <w:contextualSpacing/>
    </w:pPr>
  </w:style>
  <w:style w:type="character" w:customStyle="1" w:styleId="downloadlinklink">
    <w:name w:val="download_link_link"/>
    <w:basedOn w:val="Fuentedeprrafopredeter"/>
    <w:rsid w:val="00A06F19"/>
  </w:style>
</w:styles>
</file>

<file path=word/webSettings.xml><?xml version="1.0" encoding="utf-8"?>
<w:webSettings xmlns:r="http://schemas.openxmlformats.org/officeDocument/2006/relationships" xmlns:w="http://schemas.openxmlformats.org/wordprocessingml/2006/main">
  <w:divs>
    <w:div w:id="66267489">
      <w:bodyDiv w:val="1"/>
      <w:marLeft w:val="0"/>
      <w:marRight w:val="0"/>
      <w:marTop w:val="0"/>
      <w:marBottom w:val="0"/>
      <w:divBdr>
        <w:top w:val="none" w:sz="0" w:space="0" w:color="auto"/>
        <w:left w:val="none" w:sz="0" w:space="0" w:color="auto"/>
        <w:bottom w:val="none" w:sz="0" w:space="0" w:color="auto"/>
        <w:right w:val="none" w:sz="0" w:space="0" w:color="auto"/>
      </w:divBdr>
    </w:div>
    <w:div w:id="1068770216">
      <w:bodyDiv w:val="1"/>
      <w:marLeft w:val="0"/>
      <w:marRight w:val="0"/>
      <w:marTop w:val="0"/>
      <w:marBottom w:val="0"/>
      <w:divBdr>
        <w:top w:val="none" w:sz="0" w:space="0" w:color="auto"/>
        <w:left w:val="none" w:sz="0" w:space="0" w:color="auto"/>
        <w:bottom w:val="none" w:sz="0" w:space="0" w:color="auto"/>
        <w:right w:val="none" w:sz="0" w:space="0" w:color="auto"/>
      </w:divBdr>
    </w:div>
    <w:div w:id="1687438075">
      <w:bodyDiv w:val="1"/>
      <w:marLeft w:val="0"/>
      <w:marRight w:val="0"/>
      <w:marTop w:val="0"/>
      <w:marBottom w:val="0"/>
      <w:divBdr>
        <w:top w:val="none" w:sz="0" w:space="0" w:color="auto"/>
        <w:left w:val="none" w:sz="0" w:space="0" w:color="auto"/>
        <w:bottom w:val="none" w:sz="0" w:space="0" w:color="auto"/>
        <w:right w:val="none" w:sz="0" w:space="0" w:color="auto"/>
      </w:divBdr>
    </w:div>
    <w:div w:id="1761411082">
      <w:bodyDiv w:val="1"/>
      <w:marLeft w:val="0"/>
      <w:marRight w:val="0"/>
      <w:marTop w:val="0"/>
      <w:marBottom w:val="0"/>
      <w:divBdr>
        <w:top w:val="none" w:sz="0" w:space="0" w:color="auto"/>
        <w:left w:val="none" w:sz="0" w:space="0" w:color="auto"/>
        <w:bottom w:val="none" w:sz="0" w:space="0" w:color="auto"/>
        <w:right w:val="none" w:sz="0" w:space="0" w:color="auto"/>
      </w:divBdr>
      <w:divsChild>
        <w:div w:id="1136334532">
          <w:marLeft w:val="0"/>
          <w:marRight w:val="0"/>
          <w:marTop w:val="0"/>
          <w:marBottom w:val="0"/>
          <w:divBdr>
            <w:top w:val="none" w:sz="0" w:space="0" w:color="auto"/>
            <w:left w:val="none" w:sz="0" w:space="0" w:color="auto"/>
            <w:bottom w:val="none" w:sz="0" w:space="0" w:color="auto"/>
            <w:right w:val="none" w:sz="0" w:space="0" w:color="auto"/>
          </w:divBdr>
        </w:div>
        <w:div w:id="1264916312">
          <w:marLeft w:val="0"/>
          <w:marRight w:val="0"/>
          <w:marTop w:val="0"/>
          <w:marBottom w:val="0"/>
          <w:divBdr>
            <w:top w:val="none" w:sz="0" w:space="0" w:color="auto"/>
            <w:left w:val="none" w:sz="0" w:space="0" w:color="auto"/>
            <w:bottom w:val="none" w:sz="0" w:space="0" w:color="auto"/>
            <w:right w:val="none" w:sz="0" w:space="0" w:color="auto"/>
          </w:divBdr>
          <w:divsChild>
            <w:div w:id="215749869">
              <w:marLeft w:val="0"/>
              <w:marRight w:val="0"/>
              <w:marTop w:val="0"/>
              <w:marBottom w:val="0"/>
              <w:divBdr>
                <w:top w:val="none" w:sz="0" w:space="0" w:color="auto"/>
                <w:left w:val="none" w:sz="0" w:space="0" w:color="auto"/>
                <w:bottom w:val="none" w:sz="0" w:space="0" w:color="auto"/>
                <w:right w:val="none" w:sz="0" w:space="0" w:color="auto"/>
              </w:divBdr>
            </w:div>
            <w:div w:id="357854581">
              <w:marLeft w:val="0"/>
              <w:marRight w:val="0"/>
              <w:marTop w:val="0"/>
              <w:marBottom w:val="0"/>
              <w:divBdr>
                <w:top w:val="none" w:sz="0" w:space="0" w:color="auto"/>
                <w:left w:val="none" w:sz="0" w:space="0" w:color="auto"/>
                <w:bottom w:val="none" w:sz="0" w:space="0" w:color="auto"/>
                <w:right w:val="none" w:sz="0" w:space="0" w:color="auto"/>
              </w:divBdr>
            </w:div>
            <w:div w:id="685865623">
              <w:marLeft w:val="0"/>
              <w:marRight w:val="0"/>
              <w:marTop w:val="0"/>
              <w:marBottom w:val="0"/>
              <w:divBdr>
                <w:top w:val="none" w:sz="0" w:space="0" w:color="auto"/>
                <w:left w:val="none" w:sz="0" w:space="0" w:color="auto"/>
                <w:bottom w:val="none" w:sz="0" w:space="0" w:color="auto"/>
                <w:right w:val="none" w:sz="0" w:space="0" w:color="auto"/>
              </w:divBdr>
            </w:div>
            <w:div w:id="730428045">
              <w:marLeft w:val="0"/>
              <w:marRight w:val="0"/>
              <w:marTop w:val="0"/>
              <w:marBottom w:val="0"/>
              <w:divBdr>
                <w:top w:val="none" w:sz="0" w:space="0" w:color="auto"/>
                <w:left w:val="none" w:sz="0" w:space="0" w:color="auto"/>
                <w:bottom w:val="none" w:sz="0" w:space="0" w:color="auto"/>
                <w:right w:val="none" w:sz="0" w:space="0" w:color="auto"/>
              </w:divBdr>
            </w:div>
            <w:div w:id="1691373575">
              <w:marLeft w:val="0"/>
              <w:marRight w:val="0"/>
              <w:marTop w:val="0"/>
              <w:marBottom w:val="0"/>
              <w:divBdr>
                <w:top w:val="none" w:sz="0" w:space="0" w:color="auto"/>
                <w:left w:val="none" w:sz="0" w:space="0" w:color="auto"/>
                <w:bottom w:val="none" w:sz="0" w:space="0" w:color="auto"/>
                <w:right w:val="none" w:sz="0" w:space="0" w:color="auto"/>
              </w:divBdr>
            </w:div>
            <w:div w:id="1777481358">
              <w:marLeft w:val="0"/>
              <w:marRight w:val="0"/>
              <w:marTop w:val="0"/>
              <w:marBottom w:val="0"/>
              <w:divBdr>
                <w:top w:val="none" w:sz="0" w:space="0" w:color="auto"/>
                <w:left w:val="none" w:sz="0" w:space="0" w:color="auto"/>
                <w:bottom w:val="none" w:sz="0" w:space="0" w:color="auto"/>
                <w:right w:val="none" w:sz="0" w:space="0" w:color="auto"/>
              </w:divBdr>
            </w:div>
            <w:div w:id="1846435146">
              <w:marLeft w:val="0"/>
              <w:marRight w:val="0"/>
              <w:marTop w:val="0"/>
              <w:marBottom w:val="0"/>
              <w:divBdr>
                <w:top w:val="none" w:sz="0" w:space="0" w:color="auto"/>
                <w:left w:val="none" w:sz="0" w:space="0" w:color="auto"/>
                <w:bottom w:val="none" w:sz="0" w:space="0" w:color="auto"/>
                <w:right w:val="none" w:sz="0" w:space="0" w:color="auto"/>
              </w:divBdr>
            </w:div>
            <w:div w:id="18991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0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premsa@amb.cat"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mailto:premsaicomunicacio@elprat.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90D0E-6AC0-4E30-B147-1D54F4BAB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662</Words>
  <Characters>3621</Characters>
  <Application>Microsoft Office Word</Application>
  <DocSecurity>0</DocSecurity>
  <Lines>30</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50 ayuntamientos demandan al Gobierno protagonismo, participación y recursos en la transición energética</vt:lpstr>
      <vt:lpstr>50 ayuntamientos demandan al Gobierno protagonismo, participación y recursos en la transición energética</vt:lpstr>
    </vt:vector>
  </TitlesOfParts>
  <Company>CCOO Catalunya</Company>
  <LinksUpToDate>false</LinksUpToDate>
  <CharactersWithSpaces>4275</CharactersWithSpaces>
  <SharedDoc>false</SharedDoc>
  <HLinks>
    <vt:vector size="36" baseType="variant">
      <vt:variant>
        <vt:i4>3211307</vt:i4>
      </vt:variant>
      <vt:variant>
        <vt:i4>15</vt:i4>
      </vt:variant>
      <vt:variant>
        <vt:i4>0</vt:i4>
      </vt:variant>
      <vt:variant>
        <vt:i4>5</vt:i4>
      </vt:variant>
      <vt:variant>
        <vt:lpwstr>https://www.amb.cat/web/amb/seu-electronica/tramits</vt:lpwstr>
      </vt:variant>
      <vt:variant>
        <vt:lpwstr/>
      </vt:variant>
      <vt:variant>
        <vt:i4>6029330</vt:i4>
      </vt:variant>
      <vt:variant>
        <vt:i4>12</vt:i4>
      </vt:variant>
      <vt:variant>
        <vt:i4>0</vt:i4>
      </vt:variant>
      <vt:variant>
        <vt:i4>5</vt:i4>
      </vt:variant>
      <vt:variant>
        <vt:lpwstr>https://www.amb.cat/web/amb/seu-electronica/tramits/detall/-/tramit/pagament-de-la-taxa-per-la-prestacio-de-serveis-i-realitzacio-d-activitats/6638813/11696</vt:lpwstr>
      </vt:variant>
      <vt:variant>
        <vt:lpwstr/>
      </vt:variant>
      <vt:variant>
        <vt:i4>6619168</vt:i4>
      </vt:variant>
      <vt:variant>
        <vt:i4>9</vt:i4>
      </vt:variant>
      <vt:variant>
        <vt:i4>0</vt:i4>
      </vt:variant>
      <vt:variant>
        <vt:i4>5</vt:i4>
      </vt:variant>
      <vt:variant>
        <vt:lpwstr>http://canvidhabits.amb.cat/ca/residus/</vt:lpwstr>
      </vt:variant>
      <vt:variant>
        <vt:lpwstr/>
      </vt:variant>
      <vt:variant>
        <vt:i4>2687021</vt:i4>
      </vt:variant>
      <vt:variant>
        <vt:i4>6</vt:i4>
      </vt:variant>
      <vt:variant>
        <vt:i4>0</vt:i4>
      </vt:variant>
      <vt:variant>
        <vt:i4>5</vt:i4>
      </vt:variant>
      <vt:variant>
        <vt:lpwstr>https://tributmetropolita.amb.cat/</vt:lpwstr>
      </vt:variant>
      <vt:variant>
        <vt:lpwstr/>
      </vt:variant>
      <vt:variant>
        <vt:i4>5242880</vt:i4>
      </vt:variant>
      <vt:variant>
        <vt:i4>3</vt:i4>
      </vt:variant>
      <vt:variant>
        <vt:i4>0</vt:i4>
      </vt:variant>
      <vt:variant>
        <vt:i4>5</vt:i4>
      </vt:variant>
      <vt:variant>
        <vt:lpwstr>https://zberegistre.ambmobilitat.cat/</vt:lpwstr>
      </vt:variant>
      <vt:variant>
        <vt:lpwstr/>
      </vt:variant>
      <vt:variant>
        <vt:i4>1441876</vt:i4>
      </vt:variant>
      <vt:variant>
        <vt:i4>0</vt:i4>
      </vt:variant>
      <vt:variant>
        <vt:i4>0</vt:i4>
      </vt:variant>
      <vt:variant>
        <vt:i4>5</vt:i4>
      </vt:variant>
      <vt:variant>
        <vt:lpwstr>https://www.zbe.barcelona/index.html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 ayuntamientos demandan al Gobierno protagonismo, participación y recursos en la transición energética</dc:title>
  <dc:creator>user</dc:creator>
  <cp:lastModifiedBy>peiro</cp:lastModifiedBy>
  <cp:revision>7</cp:revision>
  <cp:lastPrinted>2021-11-18T14:38:00Z</cp:lastPrinted>
  <dcterms:created xsi:type="dcterms:W3CDTF">2021-11-26T11:24:00Z</dcterms:created>
  <dcterms:modified xsi:type="dcterms:W3CDTF">2021-11-26T11:36:00Z</dcterms:modified>
</cp:coreProperties>
</file>