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Pr="00D17252" w:rsidRDefault="00575BD7" w:rsidP="00DB1C2B">
      <w:pPr>
        <w:rPr>
          <w:rFonts w:ascii="Arial" w:hAnsi="Arial" w:cs="Arial"/>
        </w:rPr>
      </w:pPr>
    </w:p>
    <w:p w:rsidR="00575BD7" w:rsidRPr="00D17252" w:rsidRDefault="00575BD7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D17252">
        <w:rPr>
          <w:rFonts w:ascii="Arial" w:hAnsi="Arial" w:cs="Arial"/>
          <w:b/>
          <w:color w:val="1A1A1A"/>
          <w:sz w:val="36"/>
          <w:szCs w:val="36"/>
        </w:rPr>
        <w:t xml:space="preserve">Ple municipal </w:t>
      </w:r>
      <w:r w:rsidR="00616CA7" w:rsidRPr="00D17252">
        <w:rPr>
          <w:rFonts w:ascii="Arial" w:hAnsi="Arial" w:cs="Arial"/>
          <w:b/>
          <w:color w:val="1A1A1A"/>
          <w:sz w:val="36"/>
          <w:szCs w:val="36"/>
        </w:rPr>
        <w:t xml:space="preserve">telemàtic </w:t>
      </w:r>
      <w:r w:rsidRPr="00D17252">
        <w:rPr>
          <w:rFonts w:ascii="Arial" w:hAnsi="Arial" w:cs="Arial"/>
          <w:b/>
          <w:color w:val="1A1A1A"/>
          <w:sz w:val="36"/>
          <w:szCs w:val="36"/>
        </w:rPr>
        <w:t xml:space="preserve">del mes de </w:t>
      </w:r>
      <w:r w:rsidR="00616CA7" w:rsidRPr="00D17252">
        <w:rPr>
          <w:rFonts w:ascii="Arial" w:hAnsi="Arial" w:cs="Arial"/>
          <w:b/>
          <w:color w:val="1A1A1A"/>
          <w:sz w:val="36"/>
          <w:szCs w:val="36"/>
        </w:rPr>
        <w:t>novembre</w:t>
      </w:r>
    </w:p>
    <w:p w:rsidR="00D17252" w:rsidRDefault="00D17252" w:rsidP="00D17252">
      <w:pPr>
        <w:rPr>
          <w:rFonts w:ascii="Arial" w:hAnsi="Arial" w:cs="Arial"/>
          <w:b/>
          <w:color w:val="1A1A1A"/>
        </w:rPr>
      </w:pPr>
    </w:p>
    <w:p w:rsidR="00D17252" w:rsidRPr="00D17252" w:rsidRDefault="00D17252" w:rsidP="00575BD7">
      <w:pPr>
        <w:jc w:val="center"/>
        <w:rPr>
          <w:rFonts w:ascii="Arial" w:hAnsi="Arial" w:cs="Arial"/>
          <w:b/>
          <w:color w:val="1A1A1A"/>
        </w:rPr>
      </w:pPr>
    </w:p>
    <w:p w:rsidR="00616CA7" w:rsidRPr="00D17252" w:rsidRDefault="00616CA7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D17252">
        <w:rPr>
          <w:rFonts w:ascii="Arial" w:hAnsi="Arial" w:cs="Arial"/>
          <w:color w:val="333333"/>
        </w:rPr>
        <w:t>Demà, dimecres 4</w:t>
      </w:r>
      <w:r w:rsidR="00575BD7" w:rsidRPr="00D17252">
        <w:rPr>
          <w:rFonts w:ascii="Arial" w:hAnsi="Arial" w:cs="Arial"/>
          <w:color w:val="333333"/>
        </w:rPr>
        <w:t xml:space="preserve"> de</w:t>
      </w:r>
      <w:r w:rsidRPr="00D17252">
        <w:rPr>
          <w:rFonts w:ascii="Arial" w:hAnsi="Arial" w:cs="Arial"/>
          <w:color w:val="333333"/>
        </w:rPr>
        <w:t xml:space="preserve"> novembre</w:t>
      </w:r>
      <w:r w:rsidR="00575BD7" w:rsidRPr="00D17252">
        <w:rPr>
          <w:rFonts w:ascii="Arial" w:hAnsi="Arial" w:cs="Arial"/>
          <w:color w:val="333333"/>
        </w:rPr>
        <w:t>, se celebra el Ple Mu</w:t>
      </w:r>
      <w:r w:rsidRPr="00D17252">
        <w:rPr>
          <w:rFonts w:ascii="Arial" w:hAnsi="Arial" w:cs="Arial"/>
          <w:color w:val="333333"/>
        </w:rPr>
        <w:t>nicipal ordinari del mes de novembre a partir de les 18 h</w:t>
      </w:r>
      <w:r w:rsidR="00575BD7" w:rsidRPr="00D17252">
        <w:rPr>
          <w:rFonts w:ascii="Arial" w:hAnsi="Arial" w:cs="Arial"/>
          <w:color w:val="333333"/>
        </w:rPr>
        <w:t xml:space="preserve">. </w:t>
      </w:r>
      <w:r w:rsidRPr="00D17252">
        <w:rPr>
          <w:rFonts w:ascii="Arial" w:hAnsi="Arial" w:cs="Arial"/>
          <w:color w:val="333333"/>
        </w:rPr>
        <w:t>En el context de la segona onada de la Covid, s’intensificarà l’ús dels mitjans telemàtics al ple municipal.</w:t>
      </w:r>
    </w:p>
    <w:p w:rsidR="00616CA7" w:rsidRPr="00D17252" w:rsidRDefault="00616CA7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D17252">
        <w:rPr>
          <w:rFonts w:ascii="Arial" w:hAnsi="Arial" w:cs="Arial"/>
          <w:color w:val="333333"/>
        </w:rPr>
        <w:t xml:space="preserve">Presencialment, assistiran al Saló de Plens únicament l’alcalde i els portaveus dels grups municipals, així com la secretària de la corporació, mentre que la resta de regidors i regidores i l’interventor hi participaran telemàticament.  Aixi doncs, es recupera el mateix format de ple telemàtic que es va adoptar durant la primera onada de la Covid. </w:t>
      </w:r>
    </w:p>
    <w:p w:rsidR="00616CA7" w:rsidRPr="00D17252" w:rsidRDefault="00616CA7" w:rsidP="00575BD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D17252">
        <w:rPr>
          <w:rFonts w:ascii="Arial" w:hAnsi="Arial" w:cs="Arial"/>
          <w:color w:val="333333"/>
        </w:rPr>
        <w:t xml:space="preserve">Els mitjans de comunicació, així com totes les persones interessades, podran seguir el ple telemàticament a través de </w:t>
      </w:r>
      <w:hyperlink r:id="rId8" w:history="1">
        <w:r w:rsidRPr="00D17252">
          <w:rPr>
            <w:rStyle w:val="Hipervnculo"/>
            <w:rFonts w:ascii="Arial" w:hAnsi="Arial" w:cs="Arial"/>
          </w:rPr>
          <w:t>elprat.tv</w:t>
        </w:r>
      </w:hyperlink>
      <w:r w:rsidRPr="00D17252">
        <w:rPr>
          <w:rFonts w:ascii="Arial" w:hAnsi="Arial" w:cs="Arial"/>
          <w:color w:val="333333"/>
        </w:rPr>
        <w:t xml:space="preserve"> , que l’emetrà per streaming. </w:t>
      </w:r>
    </w:p>
    <w:p w:rsidR="00575BD7" w:rsidRPr="00D17252" w:rsidRDefault="00575BD7" w:rsidP="00575BD7">
      <w:pPr>
        <w:jc w:val="both"/>
        <w:rPr>
          <w:rFonts w:ascii="Arial" w:hAnsi="Arial" w:cs="Arial"/>
        </w:rPr>
      </w:pPr>
    </w:p>
    <w:p w:rsidR="00D17252" w:rsidRPr="00D17252" w:rsidRDefault="00575BD7" w:rsidP="00575B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17252">
        <w:rPr>
          <w:rFonts w:ascii="Arial" w:hAnsi="Arial" w:cs="Arial"/>
          <w:bCs/>
        </w:rPr>
        <w:t xml:space="preserve">L’ordre del dia de la sessió és el següent: </w:t>
      </w:r>
    </w:p>
    <w:p w:rsidR="00D17252" w:rsidRPr="00D17252" w:rsidRDefault="00D17252" w:rsidP="00575B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I.- PART RESOLUTIVA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1.- Aprovació de l'acta de la sessió anterior.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Alcaldia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2.- Designació de representant a la Fundació Rubricatus (exp. 18064/19).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Gestió Tributària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3.- Concessió de beneficis fiscals per a les obres d'ampliació del Centre d'esplai destinat a alberg, centre de formació i espai multifuncional, fase II (28635/20).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Intervenció, Comptabilitat, Tresoreria i Serveis Econòmics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4.- Aprovació inicial de l'expedient de modificació de crèdits núm.12/20 (exp. 29562/20).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Recursos Humans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5.- Modificació del catàleg retributiu de llocs de treball (exp. 29218/20).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Contractació i Compres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6.- Regularització dels vehicles i contenidors, i revisió de preus del contracte del servei de neteja d'espai públic i recollida de residus (exp. 11738/17).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7.- Regularització dels vehicles i maquinària, revisió de preus i modificació del contracte del servei de neteja de dependències i edificis municipals (exp. 2250/18).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Patrimoni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8.- Adquisició, de forma directa, mitjançant compravenda, de l'edifici d'oficines situat al carrer Lo Gaiter del Llobregat, núm. 124-132 (exp. 18101/20).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C.I. D'URBANISME, ACCIÓ AMBIENTAL, ENERGIA, SERVEIS I CIUTADANIA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Acció Ambiental i Energia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9.- Adhesió a l'Associació de municipis per l'energia pública, AMEP i aprovació del seus estatuts (exp. 24365/20).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Manteniment i Serveis Urbans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10.- Aprovació del Pla director d'enllumenat públic del Prat de Llobregat (exp. 21537/20).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II.- PART DE COMUNICACIÓ I PARTICIPACIÓ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Alcaldia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11.- Donar compte dels decrets d'Alcaldia i resolucions dels tinents i tinentes d'alcalde, així com dels acords adoptats per la Junta de Govern Local, adoptats des de l'últim Ple.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12.- Donar compte de l'estat d'execució del pressupost, tercer trimestre de 2020 (exp. 15424/20).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17252">
        <w:rPr>
          <w:rFonts w:ascii="Arial" w:hAnsi="Arial" w:cs="Arial"/>
          <w:b/>
          <w:bCs/>
        </w:rPr>
        <w:t>DECLARACIONS I MOCIONS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13.- Declaració institucional per a declarar El Prat de Llobregat com a municipi feminista (exp. 30471/20).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14.- Declaració institucional de recolzament al manifest del Dia internacional per a</w:t>
      </w:r>
      <w:r>
        <w:rPr>
          <w:rFonts w:ascii="Arial" w:hAnsi="Arial" w:cs="Arial"/>
        </w:rPr>
        <w:t xml:space="preserve"> </w:t>
      </w:r>
      <w:r w:rsidRPr="00D17252">
        <w:rPr>
          <w:rFonts w:ascii="Arial" w:hAnsi="Arial" w:cs="Arial"/>
        </w:rPr>
        <w:t>l'eliminació de la violència contra les dones 2020 (exp. 27064/20).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15.- Declaració institucional de recolzament al projecte Ciutats Defensores dels Drets Humans (exp. 24279/20).</w:t>
      </w:r>
    </w:p>
    <w:p w:rsidR="00D17252" w:rsidRPr="00D17252" w:rsidRDefault="00D17252" w:rsidP="00D17252">
      <w:pPr>
        <w:autoSpaceDE w:val="0"/>
        <w:autoSpaceDN w:val="0"/>
        <w:adjustRightInd w:val="0"/>
        <w:rPr>
          <w:rFonts w:ascii="Arial" w:hAnsi="Arial" w:cs="Arial"/>
        </w:rPr>
      </w:pPr>
      <w:r w:rsidRPr="00D17252">
        <w:rPr>
          <w:rFonts w:ascii="Arial" w:hAnsi="Arial" w:cs="Arial"/>
        </w:rPr>
        <w:t>16.- Moció de recolzament al gremi de bars i restauració del Prat de Llobregat davant les mesures preses pel Govern de la Generalitat i de creació d'ajuts econòmics al sector.</w:t>
      </w:r>
    </w:p>
    <w:p w:rsidR="00D17252" w:rsidRPr="00D17252" w:rsidRDefault="00D17252" w:rsidP="00D172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17252">
        <w:rPr>
          <w:rFonts w:ascii="Arial" w:hAnsi="Arial" w:cs="Arial"/>
        </w:rPr>
        <w:t>17.- PRECS I PREGUNTES.</w:t>
      </w:r>
    </w:p>
    <w:p w:rsidR="00D17252" w:rsidRPr="00575BD7" w:rsidRDefault="00D17252" w:rsidP="00575B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6D85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16CA7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194B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7252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9AA1E-9AD5-41C4-AF4C-A91BA604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3281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2020-11-03T11:45:00Z</dcterms:modified>
</cp:coreProperties>
</file>