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4DC" w:rsidRDefault="00530082" w:rsidP="00530082">
      <w:pPr>
        <w:pStyle w:val="i5"/>
        <w:shd w:val="clear" w:color="auto" w:fill="FFFFFF"/>
        <w:jc w:val="center"/>
        <w:rPr>
          <w:rFonts w:ascii="Arial" w:hAnsi="Arial" w:cs="Arial"/>
          <w:bCs w:val="0"/>
          <w:sz w:val="24"/>
          <w:szCs w:val="24"/>
          <w:u w:val="single"/>
        </w:rPr>
      </w:pPr>
      <w:r>
        <w:rPr>
          <w:rFonts w:ascii="Arial" w:hAnsi="Arial" w:cs="Arial"/>
          <w:bCs w:val="0"/>
          <w:sz w:val="24"/>
          <w:szCs w:val="24"/>
          <w:u w:val="single"/>
        </w:rPr>
        <w:t>Conveni del Programa IntersECCions (Educació, Cultura i Comunitat)</w:t>
      </w:r>
    </w:p>
    <w:p w:rsidR="00530082" w:rsidRDefault="00530082" w:rsidP="00530082">
      <w:pPr>
        <w:pStyle w:val="i5"/>
        <w:shd w:val="clear" w:color="auto" w:fill="FFFFFF"/>
        <w:jc w:val="center"/>
        <w:rPr>
          <w:rFonts w:ascii="Arial" w:hAnsi="Arial" w:cs="Arial"/>
          <w:bCs w:val="0"/>
          <w:sz w:val="36"/>
          <w:szCs w:val="36"/>
          <w:u w:val="single"/>
        </w:rPr>
      </w:pPr>
    </w:p>
    <w:p w:rsidR="00EC76C1" w:rsidRDefault="00EC76C1" w:rsidP="00FB7323">
      <w:pPr>
        <w:pStyle w:val="i5"/>
        <w:shd w:val="clear" w:color="auto" w:fill="FFFFFF"/>
        <w:jc w:val="center"/>
        <w:rPr>
          <w:rFonts w:ascii="Arial" w:hAnsi="Arial" w:cs="Arial"/>
          <w:bCs w:val="0"/>
          <w:sz w:val="36"/>
          <w:szCs w:val="36"/>
        </w:rPr>
      </w:pPr>
      <w:r>
        <w:rPr>
          <w:rFonts w:ascii="Arial" w:hAnsi="Arial" w:cs="Arial"/>
          <w:bCs w:val="0"/>
          <w:sz w:val="36"/>
          <w:szCs w:val="36"/>
        </w:rPr>
        <w:t xml:space="preserve">Conveni del </w:t>
      </w:r>
      <w:r w:rsidR="00530082" w:rsidRPr="00530082">
        <w:rPr>
          <w:rFonts w:ascii="Arial" w:hAnsi="Arial" w:cs="Arial"/>
          <w:bCs w:val="0"/>
          <w:sz w:val="36"/>
          <w:szCs w:val="36"/>
        </w:rPr>
        <w:t>Departament d’Ensenyament amb l’Ajuntament del Prat per</w:t>
      </w:r>
      <w:r w:rsidR="00FB7323">
        <w:rPr>
          <w:rFonts w:ascii="Arial" w:hAnsi="Arial" w:cs="Arial"/>
          <w:bCs w:val="0"/>
          <w:sz w:val="36"/>
          <w:szCs w:val="36"/>
        </w:rPr>
        <w:t xml:space="preserve"> impulsar un programa </w:t>
      </w:r>
      <w:r>
        <w:rPr>
          <w:rFonts w:ascii="Arial" w:hAnsi="Arial" w:cs="Arial"/>
          <w:bCs w:val="0"/>
          <w:sz w:val="36"/>
          <w:szCs w:val="36"/>
        </w:rPr>
        <w:t xml:space="preserve">d’educació i cultura </w:t>
      </w:r>
      <w:r w:rsidR="00FB7323">
        <w:rPr>
          <w:rFonts w:ascii="Arial" w:hAnsi="Arial" w:cs="Arial"/>
          <w:bCs w:val="0"/>
          <w:sz w:val="36"/>
          <w:szCs w:val="36"/>
        </w:rPr>
        <w:t xml:space="preserve">capdavanter </w:t>
      </w:r>
    </w:p>
    <w:p w:rsidR="00CC3C27" w:rsidRDefault="00CC3C27" w:rsidP="00BA1175">
      <w:pPr>
        <w:pStyle w:val="i5"/>
        <w:shd w:val="clear" w:color="auto" w:fill="FFFFFF"/>
        <w:jc w:val="both"/>
        <w:rPr>
          <w:rFonts w:ascii="Arial" w:hAnsi="Arial" w:cs="Arial"/>
          <w:bCs w:val="0"/>
          <w:sz w:val="24"/>
          <w:szCs w:val="24"/>
        </w:rPr>
      </w:pPr>
    </w:p>
    <w:p w:rsidR="00CC3C27" w:rsidRDefault="00CC3C27" w:rsidP="00BA1175">
      <w:pPr>
        <w:pStyle w:val="i5"/>
        <w:shd w:val="clear" w:color="auto" w:fill="FFFFFF"/>
        <w:jc w:val="both"/>
        <w:rPr>
          <w:rFonts w:ascii="Arial" w:hAnsi="Arial" w:cs="Arial"/>
          <w:bCs w:val="0"/>
          <w:sz w:val="24"/>
          <w:szCs w:val="24"/>
        </w:rPr>
      </w:pPr>
      <w:r>
        <w:rPr>
          <w:rFonts w:ascii="Arial" w:hAnsi="Arial" w:cs="Arial"/>
          <w:bCs w:val="0"/>
          <w:sz w:val="24"/>
          <w:szCs w:val="24"/>
        </w:rPr>
        <w:t xml:space="preserve">El Departament d’Ensenyament de la Generalitat de Catalunya, de qui depenen les escoles i instituts públics, col·labora amb l’Ajuntament del Prat per implantar el programa als centres educatius. El programa </w:t>
      </w:r>
      <w:r w:rsidR="00BA1175">
        <w:rPr>
          <w:rFonts w:ascii="Arial" w:hAnsi="Arial" w:cs="Arial"/>
          <w:bCs w:val="0"/>
          <w:sz w:val="24"/>
          <w:szCs w:val="24"/>
        </w:rPr>
        <w:t xml:space="preserve">promou </w:t>
      </w:r>
      <w:r w:rsidR="00BA1175" w:rsidRPr="000668A4">
        <w:rPr>
          <w:rFonts w:ascii="Arial" w:hAnsi="Arial" w:cs="Arial"/>
          <w:bCs w:val="0"/>
          <w:sz w:val="24"/>
          <w:szCs w:val="24"/>
        </w:rPr>
        <w:t xml:space="preserve">projectes </w:t>
      </w:r>
      <w:r w:rsidR="00BA1175">
        <w:rPr>
          <w:rFonts w:ascii="Arial" w:hAnsi="Arial" w:cs="Arial"/>
          <w:bCs w:val="0"/>
          <w:sz w:val="24"/>
          <w:szCs w:val="24"/>
        </w:rPr>
        <w:t xml:space="preserve">en escoles i instituts públics </w:t>
      </w:r>
      <w:r w:rsidR="00BA1175" w:rsidRPr="000668A4">
        <w:rPr>
          <w:rFonts w:ascii="Arial" w:hAnsi="Arial" w:cs="Arial"/>
          <w:bCs w:val="0"/>
          <w:sz w:val="24"/>
          <w:szCs w:val="24"/>
        </w:rPr>
        <w:t>per garantir la igualtat d’oportunitats</w:t>
      </w:r>
      <w:r w:rsidR="00BA1175">
        <w:rPr>
          <w:rFonts w:ascii="Arial" w:hAnsi="Arial" w:cs="Arial"/>
          <w:bCs w:val="0"/>
          <w:sz w:val="24"/>
          <w:szCs w:val="24"/>
        </w:rPr>
        <w:t xml:space="preserve"> en l’accés a l’educació i la cultura</w:t>
      </w:r>
      <w:r w:rsidR="00BA1175" w:rsidRPr="000668A4">
        <w:rPr>
          <w:rFonts w:ascii="Arial" w:hAnsi="Arial" w:cs="Arial"/>
          <w:bCs w:val="0"/>
          <w:sz w:val="24"/>
          <w:szCs w:val="24"/>
        </w:rPr>
        <w:t xml:space="preserve">. </w:t>
      </w:r>
    </w:p>
    <w:p w:rsidR="00CC3C27" w:rsidRDefault="00CC3C27" w:rsidP="00BA1175">
      <w:pPr>
        <w:pStyle w:val="i5"/>
        <w:shd w:val="clear" w:color="auto" w:fill="FFFFFF"/>
        <w:jc w:val="both"/>
        <w:rPr>
          <w:rFonts w:ascii="Arial" w:hAnsi="Arial" w:cs="Arial"/>
          <w:bCs w:val="0"/>
          <w:sz w:val="24"/>
          <w:szCs w:val="24"/>
        </w:rPr>
      </w:pPr>
    </w:p>
    <w:p w:rsidR="00BA1175" w:rsidRDefault="00BA1175" w:rsidP="00BA1175">
      <w:pPr>
        <w:pStyle w:val="i5"/>
        <w:shd w:val="clear" w:color="auto" w:fill="FFFFFF"/>
        <w:jc w:val="both"/>
        <w:rPr>
          <w:rFonts w:ascii="Arial" w:hAnsi="Arial" w:cs="Arial"/>
          <w:bCs w:val="0"/>
          <w:sz w:val="24"/>
          <w:szCs w:val="24"/>
        </w:rPr>
      </w:pPr>
      <w:r w:rsidRPr="00176232">
        <w:rPr>
          <w:rFonts w:ascii="Arial" w:hAnsi="Arial" w:cs="Arial"/>
          <w:bCs w:val="0"/>
          <w:sz w:val="24"/>
          <w:szCs w:val="24"/>
        </w:rPr>
        <w:t>Els projectes són impulsats a partir del treball transversal i en xarxa d’agents i comunitats educatives i culturals i la ciutadania, un model pioner a Catalunya</w:t>
      </w:r>
      <w:r>
        <w:rPr>
          <w:rFonts w:ascii="Arial" w:hAnsi="Arial" w:cs="Arial"/>
          <w:bCs w:val="0"/>
          <w:sz w:val="24"/>
          <w:szCs w:val="24"/>
        </w:rPr>
        <w:t xml:space="preserve">. </w:t>
      </w:r>
      <w:r w:rsidRPr="000668A4">
        <w:rPr>
          <w:rFonts w:ascii="Arial" w:hAnsi="Arial" w:cs="Arial"/>
          <w:bCs w:val="0"/>
          <w:sz w:val="24"/>
          <w:szCs w:val="24"/>
        </w:rPr>
        <w:t xml:space="preserve"> </w:t>
      </w:r>
    </w:p>
    <w:p w:rsidR="000668A4" w:rsidRDefault="000668A4" w:rsidP="000668A4">
      <w:pPr>
        <w:pStyle w:val="i5"/>
        <w:shd w:val="clear" w:color="auto" w:fill="FFFFFF"/>
        <w:jc w:val="both"/>
        <w:rPr>
          <w:rFonts w:ascii="Arial" w:hAnsi="Arial" w:cs="Arial"/>
          <w:bCs w:val="0"/>
          <w:sz w:val="24"/>
          <w:szCs w:val="24"/>
        </w:rPr>
      </w:pPr>
    </w:p>
    <w:p w:rsidR="00E80270" w:rsidRPr="00BA1175" w:rsidRDefault="000668A4" w:rsidP="000668A4">
      <w:pPr>
        <w:pStyle w:val="i5"/>
        <w:shd w:val="clear" w:color="auto" w:fill="FFFFFF"/>
        <w:jc w:val="both"/>
        <w:rPr>
          <w:rFonts w:ascii="Arial" w:hAnsi="Arial" w:cs="Arial"/>
          <w:bCs w:val="0"/>
          <w:sz w:val="24"/>
          <w:szCs w:val="24"/>
        </w:rPr>
      </w:pPr>
      <w:r w:rsidRPr="000668A4">
        <w:rPr>
          <w:rFonts w:ascii="Arial" w:hAnsi="Arial" w:cs="Arial"/>
          <w:bCs w:val="0"/>
          <w:sz w:val="24"/>
          <w:szCs w:val="24"/>
        </w:rPr>
        <w:t>Aquest model de treball transversal d’educació i cultura</w:t>
      </w:r>
      <w:r w:rsidR="00BA1175">
        <w:rPr>
          <w:rFonts w:ascii="Arial" w:hAnsi="Arial" w:cs="Arial"/>
          <w:bCs w:val="0"/>
          <w:sz w:val="24"/>
          <w:szCs w:val="24"/>
        </w:rPr>
        <w:t>,</w:t>
      </w:r>
      <w:r w:rsidRPr="000668A4">
        <w:rPr>
          <w:rFonts w:ascii="Arial" w:hAnsi="Arial" w:cs="Arial"/>
          <w:bCs w:val="0"/>
          <w:sz w:val="24"/>
          <w:szCs w:val="24"/>
        </w:rPr>
        <w:t xml:space="preserve"> </w:t>
      </w:r>
      <w:r w:rsidR="00A92244">
        <w:rPr>
          <w:rFonts w:ascii="Arial" w:hAnsi="Arial" w:cs="Arial"/>
          <w:bCs w:val="0"/>
          <w:sz w:val="24"/>
          <w:szCs w:val="24"/>
        </w:rPr>
        <w:t xml:space="preserve">que es </w:t>
      </w:r>
      <w:r w:rsidR="00A92244" w:rsidRPr="00BA1175">
        <w:rPr>
          <w:rFonts w:ascii="Arial" w:hAnsi="Arial" w:cs="Arial"/>
          <w:bCs w:val="0"/>
          <w:sz w:val="24"/>
          <w:szCs w:val="24"/>
        </w:rPr>
        <w:t>desenvolupa</w:t>
      </w:r>
      <w:r w:rsidR="0045750B">
        <w:rPr>
          <w:rFonts w:ascii="Arial" w:hAnsi="Arial" w:cs="Arial"/>
          <w:bCs w:val="0"/>
          <w:sz w:val="24"/>
          <w:szCs w:val="24"/>
        </w:rPr>
        <w:t xml:space="preserve"> </w:t>
      </w:r>
      <w:r w:rsidRPr="000668A4">
        <w:rPr>
          <w:rFonts w:ascii="Arial" w:hAnsi="Arial" w:cs="Arial"/>
          <w:bCs w:val="0"/>
          <w:sz w:val="24"/>
          <w:szCs w:val="24"/>
        </w:rPr>
        <w:t>des d’una perspectiva comunitària</w:t>
      </w:r>
      <w:r>
        <w:rPr>
          <w:rFonts w:ascii="Arial" w:hAnsi="Arial" w:cs="Arial"/>
          <w:bCs w:val="0"/>
          <w:sz w:val="24"/>
          <w:szCs w:val="24"/>
        </w:rPr>
        <w:t>,</w:t>
      </w:r>
      <w:r w:rsidRPr="000668A4">
        <w:rPr>
          <w:rFonts w:ascii="Arial" w:hAnsi="Arial" w:cs="Arial"/>
          <w:bCs w:val="0"/>
          <w:sz w:val="24"/>
          <w:szCs w:val="24"/>
        </w:rPr>
        <w:t xml:space="preserve"> és </w:t>
      </w:r>
      <w:r>
        <w:rPr>
          <w:rFonts w:ascii="Arial" w:hAnsi="Arial" w:cs="Arial"/>
          <w:bCs w:val="0"/>
          <w:sz w:val="24"/>
          <w:szCs w:val="24"/>
        </w:rPr>
        <w:t xml:space="preserve">capdavanter arreu de Catalunya. </w:t>
      </w:r>
      <w:r w:rsidRPr="00BA1175">
        <w:rPr>
          <w:rFonts w:ascii="Arial" w:hAnsi="Arial" w:cs="Arial"/>
          <w:bCs w:val="0"/>
          <w:sz w:val="24"/>
          <w:szCs w:val="24"/>
        </w:rPr>
        <w:t xml:space="preserve">El programa pretén </w:t>
      </w:r>
      <w:r w:rsidR="00E80270" w:rsidRPr="00BA1175">
        <w:rPr>
          <w:rFonts w:ascii="Arial" w:hAnsi="Arial" w:cs="Arial"/>
          <w:bCs w:val="0"/>
          <w:sz w:val="24"/>
          <w:szCs w:val="24"/>
        </w:rPr>
        <w:t>millorar la cooperació</w:t>
      </w:r>
      <w:r w:rsidR="004703F1" w:rsidRPr="00BA1175">
        <w:rPr>
          <w:rFonts w:ascii="Arial" w:hAnsi="Arial" w:cs="Arial"/>
          <w:bCs w:val="0"/>
          <w:sz w:val="24"/>
          <w:szCs w:val="24"/>
        </w:rPr>
        <w:t xml:space="preserve"> </w:t>
      </w:r>
      <w:r w:rsidR="00AA1427" w:rsidRPr="00BA1175">
        <w:rPr>
          <w:rFonts w:ascii="Arial" w:hAnsi="Arial" w:cs="Arial"/>
          <w:bCs w:val="0"/>
          <w:sz w:val="24"/>
          <w:szCs w:val="24"/>
        </w:rPr>
        <w:t xml:space="preserve">entre el </w:t>
      </w:r>
      <w:r w:rsidR="00940D60" w:rsidRPr="00BA1175">
        <w:rPr>
          <w:rFonts w:ascii="Arial" w:hAnsi="Arial" w:cs="Arial"/>
          <w:bCs w:val="0"/>
          <w:sz w:val="24"/>
          <w:szCs w:val="24"/>
        </w:rPr>
        <w:t>món cultural i educatiu</w:t>
      </w:r>
      <w:r w:rsidR="00BA1175" w:rsidRPr="00BA1175">
        <w:rPr>
          <w:rFonts w:ascii="Arial" w:hAnsi="Arial" w:cs="Arial"/>
          <w:bCs w:val="0"/>
          <w:sz w:val="24"/>
          <w:szCs w:val="24"/>
        </w:rPr>
        <w:t>,</w:t>
      </w:r>
      <w:r w:rsidR="00940D60" w:rsidRPr="00BA1175">
        <w:rPr>
          <w:rFonts w:ascii="Arial" w:hAnsi="Arial" w:cs="Arial"/>
          <w:bCs w:val="0"/>
          <w:sz w:val="24"/>
          <w:szCs w:val="24"/>
        </w:rPr>
        <w:t xml:space="preserve"> reduint </w:t>
      </w:r>
      <w:r w:rsidR="00710D8B" w:rsidRPr="00BA1175">
        <w:rPr>
          <w:rFonts w:ascii="Arial" w:hAnsi="Arial" w:cs="Arial"/>
          <w:bCs w:val="0"/>
          <w:sz w:val="24"/>
          <w:szCs w:val="24"/>
        </w:rPr>
        <w:t xml:space="preserve">així </w:t>
      </w:r>
      <w:r w:rsidR="001A5669" w:rsidRPr="00BA1175">
        <w:rPr>
          <w:rFonts w:ascii="Arial" w:hAnsi="Arial" w:cs="Arial"/>
          <w:bCs w:val="0"/>
          <w:sz w:val="24"/>
          <w:szCs w:val="24"/>
        </w:rPr>
        <w:t xml:space="preserve">la </w:t>
      </w:r>
      <w:r w:rsidR="00940D60" w:rsidRPr="00BA1175">
        <w:rPr>
          <w:rFonts w:ascii="Arial" w:hAnsi="Arial" w:cs="Arial"/>
          <w:bCs w:val="0"/>
          <w:sz w:val="24"/>
          <w:szCs w:val="24"/>
        </w:rPr>
        <w:t xml:space="preserve">distància que històricament </w:t>
      </w:r>
      <w:r w:rsidR="001A5669" w:rsidRPr="00BA1175">
        <w:rPr>
          <w:rFonts w:ascii="Arial" w:hAnsi="Arial" w:cs="Arial"/>
          <w:bCs w:val="0"/>
          <w:sz w:val="24"/>
          <w:szCs w:val="24"/>
        </w:rPr>
        <w:t xml:space="preserve">no ha afavorit </w:t>
      </w:r>
      <w:r w:rsidR="00547225" w:rsidRPr="00BA1175">
        <w:rPr>
          <w:rFonts w:ascii="Arial" w:hAnsi="Arial" w:cs="Arial"/>
          <w:bCs w:val="0"/>
          <w:sz w:val="24"/>
          <w:szCs w:val="24"/>
        </w:rPr>
        <w:t>el desenvolupament d’</w:t>
      </w:r>
      <w:r w:rsidR="00710D8B" w:rsidRPr="00BA1175">
        <w:rPr>
          <w:rFonts w:ascii="Arial" w:hAnsi="Arial" w:cs="Arial"/>
          <w:bCs w:val="0"/>
          <w:sz w:val="24"/>
          <w:szCs w:val="24"/>
        </w:rPr>
        <w:t xml:space="preserve">estratègies </w:t>
      </w:r>
      <w:r w:rsidR="00547225" w:rsidRPr="00BA1175">
        <w:rPr>
          <w:rFonts w:ascii="Arial" w:hAnsi="Arial" w:cs="Arial"/>
          <w:bCs w:val="0"/>
          <w:sz w:val="24"/>
          <w:szCs w:val="24"/>
        </w:rPr>
        <w:t xml:space="preserve">i accions conjuntes. </w:t>
      </w:r>
    </w:p>
    <w:p w:rsidR="000668A4" w:rsidRDefault="000668A4" w:rsidP="000668A4">
      <w:pPr>
        <w:pStyle w:val="i5"/>
        <w:shd w:val="clear" w:color="auto" w:fill="FFFFFF"/>
        <w:jc w:val="both"/>
        <w:rPr>
          <w:rFonts w:ascii="Arial" w:hAnsi="Arial" w:cs="Arial"/>
          <w:bCs w:val="0"/>
          <w:sz w:val="24"/>
          <w:szCs w:val="24"/>
        </w:rPr>
      </w:pPr>
    </w:p>
    <w:p w:rsidR="003C64F6" w:rsidRDefault="00530082" w:rsidP="00530082">
      <w:pPr>
        <w:pStyle w:val="i5"/>
        <w:shd w:val="clear" w:color="auto" w:fill="FFFFFF"/>
        <w:jc w:val="both"/>
        <w:rPr>
          <w:rFonts w:ascii="Arial" w:hAnsi="Arial" w:cs="Arial"/>
          <w:b w:val="0"/>
          <w:bCs w:val="0"/>
          <w:sz w:val="24"/>
          <w:szCs w:val="24"/>
        </w:rPr>
      </w:pPr>
      <w:r w:rsidRPr="00530082">
        <w:rPr>
          <w:rFonts w:ascii="Arial" w:hAnsi="Arial" w:cs="Arial"/>
          <w:b w:val="0"/>
          <w:bCs w:val="0"/>
          <w:sz w:val="24"/>
          <w:szCs w:val="24"/>
        </w:rPr>
        <w:t xml:space="preserve">L’Ajuntament del Prat de Llobregat ha signat </w:t>
      </w:r>
      <w:r>
        <w:rPr>
          <w:rFonts w:ascii="Arial" w:hAnsi="Arial" w:cs="Arial"/>
          <w:b w:val="0"/>
          <w:bCs w:val="0"/>
          <w:sz w:val="24"/>
          <w:szCs w:val="24"/>
        </w:rPr>
        <w:t xml:space="preserve">aquest dilluns, 3 de desembre, un conveni marc de col·laboració amb el Departament d’Ensenyament de la Generalitat de Catalunya per desenvolupar </w:t>
      </w:r>
      <w:r w:rsidR="00EC76C1">
        <w:rPr>
          <w:rFonts w:ascii="Arial" w:hAnsi="Arial" w:cs="Arial"/>
          <w:b w:val="0"/>
          <w:bCs w:val="0"/>
          <w:sz w:val="24"/>
          <w:szCs w:val="24"/>
        </w:rPr>
        <w:t xml:space="preserve">un programa capdavanter als centres educatius públics </w:t>
      </w:r>
      <w:r w:rsidR="003C64F6">
        <w:rPr>
          <w:rFonts w:ascii="Arial" w:hAnsi="Arial" w:cs="Arial"/>
          <w:b w:val="0"/>
          <w:bCs w:val="0"/>
          <w:sz w:val="24"/>
          <w:szCs w:val="24"/>
        </w:rPr>
        <w:t xml:space="preserve">per </w:t>
      </w:r>
      <w:r w:rsidR="00EC76C1">
        <w:rPr>
          <w:rFonts w:ascii="Arial" w:hAnsi="Arial" w:cs="Arial"/>
          <w:b w:val="0"/>
          <w:bCs w:val="0"/>
          <w:sz w:val="24"/>
          <w:szCs w:val="24"/>
        </w:rPr>
        <w:t>la igualtat d’oportunitats en l’accés a l’educació i la cultura. Es tracta del projecte de ciutat IntersECCions, que vol promoure el treball en xarxa i transversal del món educatiu, cultural i comunitari</w:t>
      </w:r>
      <w:r w:rsidR="004D5CDA">
        <w:rPr>
          <w:rFonts w:ascii="Arial" w:hAnsi="Arial" w:cs="Arial"/>
          <w:b w:val="0"/>
          <w:bCs w:val="0"/>
          <w:sz w:val="24"/>
          <w:szCs w:val="24"/>
        </w:rPr>
        <w:t>.</w:t>
      </w:r>
    </w:p>
    <w:p w:rsidR="003C64F6" w:rsidRDefault="003C64F6" w:rsidP="00530082">
      <w:pPr>
        <w:pStyle w:val="i5"/>
        <w:shd w:val="clear" w:color="auto" w:fill="FFFFFF"/>
        <w:jc w:val="both"/>
        <w:rPr>
          <w:rFonts w:ascii="Arial" w:hAnsi="Arial" w:cs="Arial"/>
          <w:b w:val="0"/>
          <w:bCs w:val="0"/>
          <w:sz w:val="24"/>
          <w:szCs w:val="24"/>
        </w:rPr>
      </w:pPr>
    </w:p>
    <w:p w:rsidR="00530082" w:rsidRDefault="00530082" w:rsidP="00530082">
      <w:pPr>
        <w:pStyle w:val="i5"/>
        <w:shd w:val="clear" w:color="auto" w:fill="FFFFFF"/>
        <w:jc w:val="both"/>
        <w:rPr>
          <w:rFonts w:ascii="Arial" w:hAnsi="Arial" w:cs="Arial"/>
          <w:b w:val="0"/>
          <w:bCs w:val="0"/>
          <w:sz w:val="24"/>
          <w:szCs w:val="24"/>
        </w:rPr>
      </w:pPr>
      <w:r>
        <w:rPr>
          <w:rFonts w:ascii="Arial" w:hAnsi="Arial" w:cs="Arial"/>
          <w:b w:val="0"/>
          <w:bCs w:val="0"/>
          <w:sz w:val="24"/>
          <w:szCs w:val="24"/>
        </w:rPr>
        <w:t>La signatura del conveni ha anat a càrrec del conseller d’Ensenyament de la Generalitat de Catalunya, Josep Bargalló, i l’alcalde del Prat de Llobregat, Lluís Tejedor, i ha tingut lloc al Cèntri</w:t>
      </w:r>
      <w:r w:rsidR="003C64F6">
        <w:rPr>
          <w:rFonts w:ascii="Arial" w:hAnsi="Arial" w:cs="Arial"/>
          <w:b w:val="0"/>
          <w:bCs w:val="0"/>
          <w:sz w:val="24"/>
          <w:szCs w:val="24"/>
        </w:rPr>
        <w:t xml:space="preserve">c Espai Cultural. L’acte s’ha acompanyat d’una taula rodona amb representants de diferents agents implicats en el programa, així com d’una actuació musical d’alumnes del projecte </w:t>
      </w:r>
      <w:proofErr w:type="spellStart"/>
      <w:r w:rsidR="003C64F6">
        <w:rPr>
          <w:rFonts w:ascii="Arial" w:hAnsi="Arial" w:cs="Arial"/>
          <w:b w:val="0"/>
          <w:bCs w:val="0"/>
          <w:sz w:val="24"/>
          <w:szCs w:val="24"/>
        </w:rPr>
        <w:t>Entreinstruments</w:t>
      </w:r>
      <w:proofErr w:type="spellEnd"/>
      <w:r w:rsidR="003C64F6">
        <w:rPr>
          <w:rFonts w:ascii="Arial" w:hAnsi="Arial" w:cs="Arial"/>
          <w:b w:val="0"/>
          <w:bCs w:val="0"/>
          <w:sz w:val="24"/>
          <w:szCs w:val="24"/>
        </w:rPr>
        <w:t xml:space="preserve">, la proposta </w:t>
      </w:r>
      <w:proofErr w:type="spellStart"/>
      <w:r w:rsidR="003C64F6">
        <w:rPr>
          <w:rFonts w:ascii="Arial" w:hAnsi="Arial" w:cs="Arial"/>
          <w:b w:val="0"/>
          <w:bCs w:val="0"/>
          <w:sz w:val="24"/>
          <w:szCs w:val="24"/>
        </w:rPr>
        <w:t>d’IntersECCions</w:t>
      </w:r>
      <w:proofErr w:type="spellEnd"/>
      <w:r w:rsidR="003C64F6">
        <w:rPr>
          <w:rFonts w:ascii="Arial" w:hAnsi="Arial" w:cs="Arial"/>
          <w:b w:val="0"/>
          <w:bCs w:val="0"/>
          <w:sz w:val="24"/>
          <w:szCs w:val="24"/>
        </w:rPr>
        <w:t xml:space="preserve"> per apropar la música a les aules. </w:t>
      </w:r>
    </w:p>
    <w:p w:rsidR="002F0CD1" w:rsidRDefault="002F0CD1" w:rsidP="002F0CD1">
      <w:pPr>
        <w:jc w:val="both"/>
        <w:rPr>
          <w:rFonts w:ascii="Arial" w:hAnsi="Arial" w:cs="Arial"/>
          <w:lang w:eastAsia="es-ES" w:bidi="ks-Deva"/>
        </w:rPr>
      </w:pPr>
    </w:p>
    <w:p w:rsidR="002F0CD1" w:rsidRDefault="00EC76C1" w:rsidP="002F0CD1">
      <w:pPr>
        <w:jc w:val="both"/>
        <w:rPr>
          <w:rFonts w:ascii="Arial" w:hAnsi="Arial" w:cs="Arial"/>
          <w:bCs/>
        </w:rPr>
      </w:pPr>
      <w:r w:rsidRPr="002F0CD1">
        <w:rPr>
          <w:rFonts w:ascii="Arial" w:hAnsi="Arial" w:cs="Arial"/>
          <w:bCs/>
        </w:rPr>
        <w:t>En el marc del programa IntersECCions, s’estan desenvolupant aquest curs escolar prop de 60 projectes als</w:t>
      </w:r>
      <w:r w:rsidR="002F0CD1" w:rsidRPr="002F0CD1">
        <w:rPr>
          <w:rFonts w:ascii="Arial" w:hAnsi="Arial" w:cs="Arial"/>
          <w:bCs/>
        </w:rPr>
        <w:t xml:space="preserve"> centres educatius de la ciutat</w:t>
      </w:r>
      <w:r w:rsidR="00CA7744">
        <w:rPr>
          <w:rFonts w:ascii="Arial" w:hAnsi="Arial" w:cs="Arial"/>
          <w:bCs/>
        </w:rPr>
        <w:t xml:space="preserve">, amb la participació de més de 5.400 alumnes d’Infantil, </w:t>
      </w:r>
      <w:r w:rsidR="000668A4">
        <w:rPr>
          <w:rFonts w:ascii="Arial" w:hAnsi="Arial" w:cs="Arial"/>
          <w:bCs/>
        </w:rPr>
        <w:t xml:space="preserve">Primària, </w:t>
      </w:r>
      <w:r w:rsidR="00CA7744">
        <w:rPr>
          <w:rFonts w:ascii="Arial" w:hAnsi="Arial" w:cs="Arial"/>
          <w:bCs/>
        </w:rPr>
        <w:t>ESO i Batxillerat. Els projectes corresponen a</w:t>
      </w:r>
      <w:r w:rsidR="002F0CD1" w:rsidRPr="002F0CD1">
        <w:rPr>
          <w:rFonts w:ascii="Arial" w:hAnsi="Arial" w:cs="Arial"/>
          <w:bCs/>
        </w:rPr>
        <w:t xml:space="preserve"> diferents branqu</w:t>
      </w:r>
      <w:r w:rsidR="003C64F6">
        <w:rPr>
          <w:rFonts w:ascii="Arial" w:hAnsi="Arial" w:cs="Arial"/>
          <w:bCs/>
        </w:rPr>
        <w:t>es de coneixement: E</w:t>
      </w:r>
      <w:r w:rsidR="002F0CD1" w:rsidRPr="002F0CD1">
        <w:rPr>
          <w:rFonts w:ascii="Arial" w:hAnsi="Arial" w:cs="Arial"/>
          <w:bCs/>
        </w:rPr>
        <w:t>ducació en les arts</w:t>
      </w:r>
      <w:r w:rsidR="00CA7744">
        <w:rPr>
          <w:rFonts w:ascii="Arial" w:hAnsi="Arial" w:cs="Arial"/>
          <w:bCs/>
        </w:rPr>
        <w:t>,</w:t>
      </w:r>
      <w:r w:rsidRPr="002F0CD1">
        <w:rPr>
          <w:rFonts w:ascii="Arial" w:hAnsi="Arial" w:cs="Arial"/>
          <w:bCs/>
        </w:rPr>
        <w:t xml:space="preserve"> </w:t>
      </w:r>
      <w:r w:rsidR="003C64F6">
        <w:rPr>
          <w:rFonts w:ascii="Arial" w:hAnsi="Arial" w:cs="Arial"/>
          <w:bCs/>
        </w:rPr>
        <w:t>F</w:t>
      </w:r>
      <w:r w:rsidR="002F0CD1" w:rsidRPr="002F0CD1">
        <w:rPr>
          <w:rFonts w:ascii="Arial" w:hAnsi="Arial" w:cs="Arial"/>
          <w:bCs/>
        </w:rPr>
        <w:t>oment de la lectura</w:t>
      </w:r>
      <w:r w:rsidR="00CA7744">
        <w:rPr>
          <w:rFonts w:ascii="Arial" w:hAnsi="Arial" w:cs="Arial"/>
          <w:bCs/>
        </w:rPr>
        <w:t>,</w:t>
      </w:r>
      <w:r w:rsidR="002F0CD1" w:rsidRPr="002F0CD1">
        <w:rPr>
          <w:rFonts w:ascii="Arial" w:hAnsi="Arial" w:cs="Arial"/>
          <w:bCs/>
        </w:rPr>
        <w:t xml:space="preserve"> </w:t>
      </w:r>
      <w:r w:rsidR="00CA7744">
        <w:rPr>
          <w:rFonts w:ascii="Arial" w:hAnsi="Arial" w:cs="Arial"/>
          <w:bCs/>
        </w:rPr>
        <w:t xml:space="preserve">Coneixement de la ciutat, </w:t>
      </w:r>
      <w:r w:rsidR="003C64F6">
        <w:rPr>
          <w:rFonts w:ascii="Arial" w:hAnsi="Arial" w:cs="Arial"/>
          <w:bCs/>
        </w:rPr>
        <w:t>I</w:t>
      </w:r>
      <w:r w:rsidR="002F0CD1" w:rsidRPr="002F0CD1">
        <w:rPr>
          <w:rFonts w:ascii="Arial" w:hAnsi="Arial" w:cs="Arial"/>
          <w:bCs/>
        </w:rPr>
        <w:t xml:space="preserve">mpuls de l’anglès </w:t>
      </w:r>
      <w:r w:rsidR="00CA7744">
        <w:rPr>
          <w:rFonts w:ascii="Arial" w:hAnsi="Arial" w:cs="Arial"/>
          <w:bCs/>
        </w:rPr>
        <w:t>i Coneixement Científic, Tècnic i Digital.</w:t>
      </w:r>
    </w:p>
    <w:p w:rsidR="00CA7744" w:rsidRDefault="00CA7744" w:rsidP="00CA7744">
      <w:pPr>
        <w:pStyle w:val="i5"/>
        <w:shd w:val="clear" w:color="auto" w:fill="FFFFFF"/>
        <w:jc w:val="both"/>
        <w:rPr>
          <w:rFonts w:ascii="Arial" w:hAnsi="Arial" w:cs="Arial"/>
          <w:b w:val="0"/>
          <w:bCs w:val="0"/>
          <w:sz w:val="24"/>
          <w:szCs w:val="24"/>
        </w:rPr>
      </w:pPr>
      <w:r>
        <w:rPr>
          <w:rFonts w:ascii="Arial" w:hAnsi="Arial" w:cs="Arial"/>
          <w:b w:val="0"/>
          <w:bCs w:val="0"/>
          <w:sz w:val="24"/>
          <w:szCs w:val="24"/>
        </w:rPr>
        <w:lastRenderedPageBreak/>
        <w:t xml:space="preserve">Molts d’aquests projectes neixen del treball transversal entre agents culturals, educatius i comunitaris de la ciutat, en espais de cocreació i intercanvi d’idees. Aquest model de treball transversal </w:t>
      </w:r>
      <w:r w:rsidRPr="004D5CDA">
        <w:rPr>
          <w:rFonts w:ascii="Arial" w:hAnsi="Arial" w:cs="Arial"/>
          <w:b w:val="0"/>
          <w:bCs w:val="0"/>
          <w:sz w:val="24"/>
          <w:szCs w:val="24"/>
        </w:rPr>
        <w:t xml:space="preserve">al conjunt d’una ciutat </w:t>
      </w:r>
      <w:r>
        <w:rPr>
          <w:rFonts w:ascii="Arial" w:hAnsi="Arial" w:cs="Arial"/>
          <w:b w:val="0"/>
          <w:bCs w:val="0"/>
          <w:sz w:val="24"/>
          <w:szCs w:val="24"/>
        </w:rPr>
        <w:t xml:space="preserve">i </w:t>
      </w:r>
      <w:r w:rsidRPr="004D5CDA">
        <w:rPr>
          <w:rFonts w:ascii="Arial" w:hAnsi="Arial" w:cs="Arial"/>
          <w:b w:val="0"/>
          <w:bCs w:val="0"/>
          <w:sz w:val="24"/>
          <w:szCs w:val="24"/>
        </w:rPr>
        <w:t>des d’una perspectiva comunitària</w:t>
      </w:r>
      <w:r>
        <w:rPr>
          <w:rFonts w:ascii="Arial" w:hAnsi="Arial" w:cs="Arial"/>
          <w:b w:val="0"/>
          <w:bCs w:val="0"/>
          <w:sz w:val="24"/>
          <w:szCs w:val="24"/>
        </w:rPr>
        <w:t xml:space="preserve"> és capdavanter arreu de Catalunya, ja que vol trencar les barreres que històricament han fet treballar el món cultural i educatiu de manera poc coordinada. </w:t>
      </w:r>
    </w:p>
    <w:p w:rsidR="00CA7744" w:rsidRDefault="00CA7744" w:rsidP="002F0CD1">
      <w:pPr>
        <w:jc w:val="both"/>
        <w:rPr>
          <w:rFonts w:ascii="Arial" w:hAnsi="Arial" w:cs="Arial"/>
          <w:bCs/>
        </w:rPr>
      </w:pPr>
    </w:p>
    <w:p w:rsidR="0092334D" w:rsidRPr="00253C0D" w:rsidRDefault="00253C0D" w:rsidP="00253C0D">
      <w:pPr>
        <w:jc w:val="both"/>
        <w:rPr>
          <w:rFonts w:ascii="Arial" w:hAnsi="Arial" w:cs="Arial"/>
          <w:bCs/>
        </w:rPr>
      </w:pPr>
      <w:r>
        <w:rPr>
          <w:rFonts w:ascii="Arial" w:hAnsi="Arial" w:cs="Arial"/>
          <w:bCs/>
        </w:rPr>
        <w:t xml:space="preserve">Amb aquest conveni, es formalitza la relació de col·laboració que el Departament d’Ensenyament de la Generalitat de Catalunya està mantenint amb l’Ajuntament del Prat per al desenvolupament del programa. El Departament d’Ensenyament </w:t>
      </w:r>
      <w:r w:rsidR="0092334D">
        <w:rPr>
          <w:rFonts w:ascii="Arial" w:hAnsi="Arial" w:cs="Arial"/>
        </w:rPr>
        <w:t>participa en els diferents espais de trebal</w:t>
      </w:r>
      <w:r>
        <w:rPr>
          <w:rFonts w:ascii="Arial" w:hAnsi="Arial" w:cs="Arial"/>
        </w:rPr>
        <w:t xml:space="preserve">l del programa IntersECCions i impulsa que </w:t>
      </w:r>
      <w:r w:rsidR="0092334D">
        <w:rPr>
          <w:rFonts w:ascii="Arial" w:hAnsi="Arial" w:cs="Arial"/>
        </w:rPr>
        <w:t>les seves línies generals</w:t>
      </w:r>
      <w:r>
        <w:rPr>
          <w:rFonts w:ascii="Arial" w:hAnsi="Arial" w:cs="Arial"/>
        </w:rPr>
        <w:t xml:space="preserve"> s’incloguin</w:t>
      </w:r>
      <w:r w:rsidR="0092334D">
        <w:rPr>
          <w:rFonts w:ascii="Arial" w:hAnsi="Arial" w:cs="Arial"/>
        </w:rPr>
        <w:t xml:space="preserve"> al Projecte Educatiu dels centres implicats, </w:t>
      </w:r>
      <w:r>
        <w:rPr>
          <w:rFonts w:ascii="Arial" w:hAnsi="Arial" w:cs="Arial"/>
        </w:rPr>
        <w:t>i l</w:t>
      </w:r>
      <w:r w:rsidR="0092334D">
        <w:rPr>
          <w:rFonts w:ascii="Arial" w:hAnsi="Arial" w:cs="Arial"/>
        </w:rPr>
        <w:t xml:space="preserve">es seves activitats a la </w:t>
      </w:r>
      <w:r w:rsidR="00A31CC0">
        <w:rPr>
          <w:rFonts w:ascii="Arial" w:hAnsi="Arial" w:cs="Arial"/>
        </w:rPr>
        <w:t xml:space="preserve">respectiva </w:t>
      </w:r>
      <w:r w:rsidR="0092334D">
        <w:rPr>
          <w:rFonts w:ascii="Arial" w:hAnsi="Arial" w:cs="Arial"/>
        </w:rPr>
        <w:t xml:space="preserve">programació anual. </w:t>
      </w:r>
      <w:r>
        <w:rPr>
          <w:rFonts w:ascii="Arial" w:hAnsi="Arial" w:cs="Arial"/>
        </w:rPr>
        <w:t>També promou</w:t>
      </w:r>
      <w:r w:rsidR="00A31CC0">
        <w:rPr>
          <w:rFonts w:ascii="Arial" w:hAnsi="Arial" w:cs="Arial"/>
        </w:rPr>
        <w:t xml:space="preserve"> la participació de la comunitat escolar en les accions del programa, així com la seva projecció cap a la comunitat i l’intercanvi d’experiències i coneixements entre els centres implicats, </w:t>
      </w:r>
      <w:r w:rsidR="00F9498E">
        <w:rPr>
          <w:rFonts w:ascii="Arial" w:hAnsi="Arial" w:cs="Arial"/>
        </w:rPr>
        <w:t>etc.</w:t>
      </w:r>
    </w:p>
    <w:p w:rsidR="00A31CC0" w:rsidRDefault="00A31CC0" w:rsidP="0092334D">
      <w:pPr>
        <w:autoSpaceDE w:val="0"/>
        <w:autoSpaceDN w:val="0"/>
        <w:adjustRightInd w:val="0"/>
        <w:rPr>
          <w:rFonts w:ascii="Arial" w:hAnsi="Arial" w:cs="Arial"/>
          <w:b/>
          <w:bCs/>
          <w:sz w:val="22"/>
          <w:szCs w:val="22"/>
        </w:rPr>
      </w:pPr>
    </w:p>
    <w:p w:rsidR="00A31CC0" w:rsidRDefault="00A31CC0" w:rsidP="00A31CC0">
      <w:pPr>
        <w:pStyle w:val="i5"/>
        <w:shd w:val="clear" w:color="auto" w:fill="FFFFFF"/>
        <w:jc w:val="both"/>
        <w:rPr>
          <w:rFonts w:ascii="Verdana" w:hAnsi="Verdana" w:cs="Verdana"/>
          <w:sz w:val="22"/>
          <w:szCs w:val="22"/>
        </w:rPr>
      </w:pPr>
      <w:r w:rsidRPr="00A31CC0">
        <w:rPr>
          <w:rFonts w:ascii="Arial" w:hAnsi="Arial" w:cs="Arial"/>
          <w:b w:val="0"/>
          <w:bCs w:val="0"/>
          <w:sz w:val="24"/>
          <w:szCs w:val="24"/>
        </w:rPr>
        <w:t>Per la seva banda, l’Ajuntament del Prat proporciona els recursos necessaris per al desenvolupament del programa</w:t>
      </w:r>
      <w:r w:rsidR="002F0CD1">
        <w:rPr>
          <w:rFonts w:ascii="Arial" w:hAnsi="Arial" w:cs="Arial"/>
          <w:b w:val="0"/>
          <w:bCs w:val="0"/>
          <w:sz w:val="24"/>
          <w:szCs w:val="24"/>
        </w:rPr>
        <w:t>,</w:t>
      </w:r>
      <w:r w:rsidRPr="00A31CC0">
        <w:rPr>
          <w:rFonts w:ascii="Arial" w:hAnsi="Arial" w:cs="Arial"/>
          <w:b w:val="0"/>
          <w:bCs w:val="0"/>
          <w:sz w:val="24"/>
          <w:szCs w:val="24"/>
        </w:rPr>
        <w:t xml:space="preserve"> </w:t>
      </w:r>
      <w:r>
        <w:rPr>
          <w:rFonts w:ascii="Arial" w:hAnsi="Arial" w:cs="Arial"/>
          <w:b w:val="0"/>
          <w:bCs w:val="0"/>
          <w:sz w:val="24"/>
          <w:szCs w:val="24"/>
        </w:rPr>
        <w:t xml:space="preserve">promou el treball en xarxa d’associacions i col·lectius </w:t>
      </w:r>
      <w:r w:rsidR="00F9498E">
        <w:rPr>
          <w:rFonts w:ascii="Arial" w:hAnsi="Arial" w:cs="Arial"/>
          <w:b w:val="0"/>
          <w:bCs w:val="0"/>
          <w:sz w:val="24"/>
          <w:szCs w:val="24"/>
        </w:rPr>
        <w:t xml:space="preserve">del Prat </w:t>
      </w:r>
      <w:r>
        <w:rPr>
          <w:rFonts w:ascii="Arial" w:hAnsi="Arial" w:cs="Arial"/>
          <w:b w:val="0"/>
          <w:bCs w:val="0"/>
          <w:sz w:val="24"/>
          <w:szCs w:val="24"/>
        </w:rPr>
        <w:t>que puguin aportar continguts al program</w:t>
      </w:r>
      <w:r w:rsidR="002F0CD1">
        <w:rPr>
          <w:rFonts w:ascii="Arial" w:hAnsi="Arial" w:cs="Arial"/>
          <w:b w:val="0"/>
          <w:bCs w:val="0"/>
          <w:sz w:val="24"/>
          <w:szCs w:val="24"/>
        </w:rPr>
        <w:t xml:space="preserve">a (AMPA, entitats culturals...), organitza una escola d’estiu a final de curs per compartir </w:t>
      </w:r>
      <w:r w:rsidR="00253C0D">
        <w:rPr>
          <w:rFonts w:ascii="Arial" w:hAnsi="Arial" w:cs="Arial"/>
          <w:b w:val="0"/>
          <w:bCs w:val="0"/>
          <w:sz w:val="24"/>
          <w:szCs w:val="24"/>
        </w:rPr>
        <w:t xml:space="preserve">experiències </w:t>
      </w:r>
      <w:r w:rsidR="00F9498E">
        <w:rPr>
          <w:rFonts w:ascii="Arial" w:hAnsi="Arial" w:cs="Arial"/>
          <w:b w:val="0"/>
          <w:bCs w:val="0"/>
          <w:sz w:val="24"/>
          <w:szCs w:val="24"/>
        </w:rPr>
        <w:t>d</w:t>
      </w:r>
      <w:r w:rsidR="00253C0D">
        <w:rPr>
          <w:rFonts w:ascii="Arial" w:hAnsi="Arial" w:cs="Arial"/>
          <w:b w:val="0"/>
          <w:bCs w:val="0"/>
          <w:sz w:val="24"/>
          <w:szCs w:val="24"/>
        </w:rPr>
        <w:t>el projecte i treballa en l’elaboració</w:t>
      </w:r>
      <w:r w:rsidR="002F0CD1">
        <w:rPr>
          <w:rFonts w:ascii="Arial" w:hAnsi="Arial" w:cs="Arial"/>
          <w:b w:val="0"/>
          <w:bCs w:val="0"/>
          <w:sz w:val="24"/>
          <w:szCs w:val="24"/>
        </w:rPr>
        <w:t xml:space="preserve"> </w:t>
      </w:r>
      <w:r w:rsidR="00253C0D">
        <w:rPr>
          <w:rFonts w:ascii="Arial" w:hAnsi="Arial" w:cs="Arial"/>
          <w:b w:val="0"/>
          <w:bCs w:val="0"/>
          <w:sz w:val="24"/>
          <w:szCs w:val="24"/>
        </w:rPr>
        <w:t>d’</w:t>
      </w:r>
      <w:r w:rsidR="002F0CD1">
        <w:rPr>
          <w:rFonts w:ascii="Arial" w:hAnsi="Arial" w:cs="Arial"/>
          <w:b w:val="0"/>
          <w:bCs w:val="0"/>
          <w:sz w:val="24"/>
          <w:szCs w:val="24"/>
        </w:rPr>
        <w:t>indicadors que en permetin avaluar el resultat, en col·labor</w:t>
      </w:r>
      <w:r w:rsidR="000668A4">
        <w:rPr>
          <w:rFonts w:ascii="Arial" w:hAnsi="Arial" w:cs="Arial"/>
          <w:b w:val="0"/>
          <w:bCs w:val="0"/>
          <w:sz w:val="24"/>
          <w:szCs w:val="24"/>
        </w:rPr>
        <w:t>ació amb la comunitat educativa</w:t>
      </w:r>
      <w:r w:rsidR="002F0CD1">
        <w:rPr>
          <w:rFonts w:ascii="Arial" w:hAnsi="Arial" w:cs="Arial"/>
          <w:b w:val="0"/>
          <w:bCs w:val="0"/>
          <w:sz w:val="24"/>
          <w:szCs w:val="24"/>
        </w:rPr>
        <w:t>.</w:t>
      </w:r>
      <w:r w:rsidR="00253C0D">
        <w:rPr>
          <w:rFonts w:ascii="Arial" w:hAnsi="Arial" w:cs="Arial"/>
          <w:b w:val="0"/>
          <w:bCs w:val="0"/>
          <w:sz w:val="24"/>
          <w:szCs w:val="24"/>
        </w:rPr>
        <w:t xml:space="preserve"> El conveni tindrà</w:t>
      </w:r>
      <w:r w:rsidR="008A05AF">
        <w:rPr>
          <w:rFonts w:ascii="Arial" w:hAnsi="Arial" w:cs="Arial"/>
          <w:b w:val="0"/>
          <w:bCs w:val="0"/>
          <w:sz w:val="24"/>
          <w:szCs w:val="24"/>
        </w:rPr>
        <w:t xml:space="preserve"> vigència inicialment durant un curs i serà prorrogable. </w:t>
      </w:r>
    </w:p>
    <w:p w:rsidR="00A31CC0" w:rsidRDefault="00A31CC0" w:rsidP="00A31CC0">
      <w:pPr>
        <w:autoSpaceDE w:val="0"/>
        <w:autoSpaceDN w:val="0"/>
        <w:adjustRightInd w:val="0"/>
        <w:rPr>
          <w:rFonts w:ascii="Arial" w:hAnsi="Arial" w:cs="Arial"/>
          <w:sz w:val="22"/>
          <w:szCs w:val="22"/>
        </w:rPr>
      </w:pPr>
    </w:p>
    <w:p w:rsidR="008A05AF" w:rsidRDefault="000668A4" w:rsidP="00E45807">
      <w:pPr>
        <w:pStyle w:val="i5"/>
        <w:shd w:val="clear" w:color="auto" w:fill="FFFFFF"/>
        <w:jc w:val="both"/>
        <w:rPr>
          <w:rFonts w:ascii="Arial" w:hAnsi="Arial" w:cs="Arial"/>
          <w:bCs w:val="0"/>
          <w:sz w:val="24"/>
          <w:szCs w:val="24"/>
        </w:rPr>
      </w:pPr>
      <w:r>
        <w:rPr>
          <w:rFonts w:ascii="Arial" w:hAnsi="Arial" w:cs="Arial"/>
          <w:bCs w:val="0"/>
          <w:sz w:val="24"/>
          <w:szCs w:val="24"/>
        </w:rPr>
        <w:t>Un projecte de ciutat per la transformació social des de l’educació i la cultura</w:t>
      </w:r>
    </w:p>
    <w:p w:rsidR="000668A4" w:rsidRDefault="000668A4" w:rsidP="00E45807">
      <w:pPr>
        <w:pStyle w:val="i5"/>
        <w:shd w:val="clear" w:color="auto" w:fill="FFFFFF"/>
        <w:jc w:val="both"/>
        <w:rPr>
          <w:rFonts w:ascii="Arial" w:hAnsi="Arial" w:cs="Arial"/>
          <w:b w:val="0"/>
          <w:bCs w:val="0"/>
          <w:sz w:val="24"/>
          <w:szCs w:val="24"/>
        </w:rPr>
      </w:pPr>
    </w:p>
    <w:p w:rsidR="008A05AF" w:rsidRPr="00E45807" w:rsidRDefault="008A05AF" w:rsidP="00E45807">
      <w:pPr>
        <w:spacing w:after="240"/>
        <w:contextualSpacing/>
        <w:jc w:val="both"/>
        <w:rPr>
          <w:rFonts w:ascii="Arial" w:hAnsi="Arial" w:cs="Arial"/>
          <w:bCs/>
        </w:rPr>
      </w:pPr>
      <w:r>
        <w:rPr>
          <w:rFonts w:ascii="Arial" w:hAnsi="Arial" w:cs="Arial"/>
          <w:bCs/>
        </w:rPr>
        <w:t xml:space="preserve">El programa IntersECCions </w:t>
      </w:r>
      <w:r w:rsidR="00530082" w:rsidRPr="002D4FC7">
        <w:rPr>
          <w:rFonts w:ascii="Arial" w:hAnsi="Arial" w:cs="Arial"/>
          <w:bCs/>
        </w:rPr>
        <w:t>està articulant una xarxa de ciutat d’agents socials, culturals i educatius,</w:t>
      </w:r>
      <w:r w:rsidR="003C64F6">
        <w:rPr>
          <w:rFonts w:ascii="Arial" w:hAnsi="Arial" w:cs="Arial"/>
          <w:bCs/>
        </w:rPr>
        <w:t xml:space="preserve"> que ja compta amb 60 membres.</w:t>
      </w:r>
      <w:r w:rsidR="00530082" w:rsidRPr="002D4FC7">
        <w:rPr>
          <w:rFonts w:ascii="Arial" w:hAnsi="Arial" w:cs="Arial"/>
          <w:bCs/>
        </w:rPr>
        <w:t xml:space="preserve"> </w:t>
      </w:r>
      <w:r w:rsidR="00530082">
        <w:rPr>
          <w:rFonts w:ascii="Arial" w:hAnsi="Arial" w:cs="Arial"/>
        </w:rPr>
        <w:t>Fruit d’aquest treball en xarxa, s’</w:t>
      </w:r>
      <w:r>
        <w:rPr>
          <w:rFonts w:ascii="Arial" w:hAnsi="Arial" w:cs="Arial"/>
        </w:rPr>
        <w:t xml:space="preserve">han articulat els denominats </w:t>
      </w:r>
      <w:r w:rsidR="00530082">
        <w:rPr>
          <w:rFonts w:ascii="Arial" w:hAnsi="Arial" w:cs="Arial"/>
        </w:rPr>
        <w:t>labo</w:t>
      </w:r>
      <w:r>
        <w:rPr>
          <w:rFonts w:ascii="Arial" w:hAnsi="Arial" w:cs="Arial"/>
        </w:rPr>
        <w:t>ratoris de propostes pràctiques,</w:t>
      </w:r>
      <w:r w:rsidR="00E45807">
        <w:rPr>
          <w:rFonts w:ascii="Arial" w:hAnsi="Arial" w:cs="Arial"/>
        </w:rPr>
        <w:t xml:space="preserve"> on </w:t>
      </w:r>
      <w:r>
        <w:rPr>
          <w:rFonts w:ascii="Arial" w:hAnsi="Arial" w:cs="Arial"/>
        </w:rPr>
        <w:t xml:space="preserve">representants del món educatiu, cultural i comunitari </w:t>
      </w:r>
      <w:r w:rsidR="00E45807">
        <w:rPr>
          <w:rFonts w:ascii="Arial" w:hAnsi="Arial" w:cs="Arial"/>
        </w:rPr>
        <w:t>impulsen</w:t>
      </w:r>
      <w:r>
        <w:rPr>
          <w:rFonts w:ascii="Arial" w:hAnsi="Arial" w:cs="Arial"/>
        </w:rPr>
        <w:t xml:space="preserve"> nous projectes </w:t>
      </w:r>
      <w:r w:rsidR="003C64F6">
        <w:rPr>
          <w:rFonts w:ascii="Arial" w:hAnsi="Arial" w:cs="Arial"/>
        </w:rPr>
        <w:t xml:space="preserve">per respondre </w:t>
      </w:r>
      <w:r>
        <w:rPr>
          <w:rFonts w:ascii="Arial" w:hAnsi="Arial" w:cs="Arial"/>
        </w:rPr>
        <w:t>als reptes compartits de diferents centres educatius. D’altra banda, membres d’aquestes comunitats també comparteixen experiències, pràctiques i coneixements</w:t>
      </w:r>
      <w:r w:rsidR="000668A4">
        <w:rPr>
          <w:rFonts w:ascii="Arial" w:hAnsi="Arial" w:cs="Arial"/>
        </w:rPr>
        <w:t xml:space="preserve"> de projecte</w:t>
      </w:r>
      <w:r w:rsidR="003C64F6">
        <w:rPr>
          <w:rFonts w:ascii="Arial" w:hAnsi="Arial" w:cs="Arial"/>
        </w:rPr>
        <w:t>s</w:t>
      </w:r>
      <w:r w:rsidR="000668A4">
        <w:rPr>
          <w:rFonts w:ascii="Arial" w:hAnsi="Arial" w:cs="Arial"/>
        </w:rPr>
        <w:t xml:space="preserve"> ja en curs als entorns d’aprenentatge.</w:t>
      </w:r>
    </w:p>
    <w:p w:rsidR="00530082" w:rsidRDefault="00530082" w:rsidP="00530082">
      <w:pPr>
        <w:jc w:val="both"/>
        <w:rPr>
          <w:rFonts w:ascii="Arial" w:hAnsi="Arial" w:cs="Arial"/>
        </w:rPr>
      </w:pPr>
    </w:p>
    <w:p w:rsidR="00530082" w:rsidRDefault="00530082" w:rsidP="00530082">
      <w:pPr>
        <w:spacing w:after="240"/>
        <w:contextualSpacing/>
        <w:jc w:val="both"/>
        <w:rPr>
          <w:rFonts w:ascii="Arial" w:hAnsi="Arial" w:cs="Arial"/>
          <w:bCs/>
        </w:rPr>
      </w:pPr>
      <w:r>
        <w:rPr>
          <w:rFonts w:ascii="Arial" w:hAnsi="Arial" w:cs="Arial"/>
          <w:bCs/>
        </w:rPr>
        <w:t>IntersECCions vol facilitar que les persones se situïn al centre del seu procés d’aprenentatge, de manera que juguin un paper actiu i no passiu i aprenguin a partir de la pròpia experiència</w:t>
      </w:r>
      <w:r w:rsidR="00E45807">
        <w:rPr>
          <w:rFonts w:ascii="Arial" w:hAnsi="Arial" w:cs="Arial"/>
          <w:bCs/>
        </w:rPr>
        <w:t xml:space="preserve"> i de manera continuada al llarg de tota la vida</w:t>
      </w:r>
      <w:r>
        <w:rPr>
          <w:rFonts w:ascii="Arial" w:hAnsi="Arial" w:cs="Arial"/>
          <w:bCs/>
        </w:rPr>
        <w:t xml:space="preserve">. D’aquesta manera, es vol promoure el seu esperit crític, així com </w:t>
      </w:r>
      <w:r w:rsidR="00E45807">
        <w:rPr>
          <w:rFonts w:ascii="Arial" w:hAnsi="Arial" w:cs="Arial"/>
          <w:bCs/>
        </w:rPr>
        <w:t xml:space="preserve">la participació activa de la ciutadania a la societat. </w:t>
      </w:r>
      <w:r>
        <w:rPr>
          <w:rFonts w:ascii="Arial" w:hAnsi="Arial" w:cs="Arial"/>
          <w:bCs/>
        </w:rPr>
        <w:t xml:space="preserve">Es considera, doncs, que educació i cultura són motors de transformació social. </w:t>
      </w:r>
    </w:p>
    <w:p w:rsidR="003328A9" w:rsidRDefault="003328A9" w:rsidP="00530082">
      <w:pPr>
        <w:spacing w:after="240"/>
        <w:contextualSpacing/>
        <w:jc w:val="both"/>
        <w:rPr>
          <w:rFonts w:ascii="Arial" w:hAnsi="Arial" w:cs="Arial"/>
          <w:bCs/>
        </w:rPr>
      </w:pPr>
    </w:p>
    <w:p w:rsidR="003328A9" w:rsidRDefault="003328A9" w:rsidP="00530082">
      <w:pPr>
        <w:spacing w:after="240"/>
        <w:contextualSpacing/>
        <w:jc w:val="both"/>
        <w:rPr>
          <w:rFonts w:ascii="Arial" w:hAnsi="Arial" w:cs="Arial"/>
          <w:bCs/>
        </w:rPr>
      </w:pPr>
      <w:r>
        <w:rPr>
          <w:rFonts w:ascii="Arial" w:hAnsi="Arial" w:cs="Arial"/>
          <w:bCs/>
        </w:rPr>
        <w:t xml:space="preserve">Més informació a </w:t>
      </w:r>
      <w:hyperlink r:id="rId8" w:history="1">
        <w:proofErr w:type="spellStart"/>
        <w:r w:rsidRPr="003328A9">
          <w:rPr>
            <w:rStyle w:val="Hipervnculo"/>
            <w:rFonts w:ascii="Arial" w:hAnsi="Arial" w:cs="Arial"/>
            <w:bCs/>
          </w:rPr>
          <w:t>elprat.cat</w:t>
        </w:r>
        <w:proofErr w:type="spellEnd"/>
        <w:r w:rsidRPr="003328A9">
          <w:rPr>
            <w:rStyle w:val="Hipervnculo"/>
            <w:rFonts w:ascii="Arial" w:hAnsi="Arial" w:cs="Arial"/>
            <w:bCs/>
          </w:rPr>
          <w:t>/interseccions</w:t>
        </w:r>
      </w:hyperlink>
      <w:r>
        <w:rPr>
          <w:rFonts w:ascii="Arial" w:hAnsi="Arial" w:cs="Arial"/>
          <w:bCs/>
        </w:rPr>
        <w:t xml:space="preserve"> </w:t>
      </w:r>
    </w:p>
    <w:p w:rsidR="00F9498E" w:rsidRDefault="00F9498E" w:rsidP="00530082">
      <w:pPr>
        <w:spacing w:after="240"/>
        <w:contextualSpacing/>
        <w:jc w:val="both"/>
        <w:rPr>
          <w:rFonts w:ascii="Arial" w:hAnsi="Arial" w:cs="Arial"/>
          <w:bCs/>
        </w:rPr>
      </w:pPr>
    </w:p>
    <w:p w:rsidR="00F9498E" w:rsidRPr="00F9498E" w:rsidRDefault="00F9498E" w:rsidP="00530082">
      <w:pPr>
        <w:spacing w:after="240"/>
        <w:contextualSpacing/>
        <w:jc w:val="both"/>
        <w:rPr>
          <w:rFonts w:ascii="Arial" w:hAnsi="Arial" w:cs="Arial"/>
          <w:b/>
          <w:bCs/>
        </w:rPr>
      </w:pPr>
      <w:r w:rsidRPr="00F9498E">
        <w:rPr>
          <w:rFonts w:ascii="Arial" w:hAnsi="Arial" w:cs="Arial"/>
          <w:b/>
          <w:bCs/>
        </w:rPr>
        <w:t>El Prat de Llobregat, 3 de desembre de 2018</w:t>
      </w:r>
    </w:p>
    <w:sectPr w:rsidR="00F9498E" w:rsidRPr="00F9498E" w:rsidSect="00B87257">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50B" w:rsidRDefault="0045750B" w:rsidP="00750EC7">
      <w:r>
        <w:separator/>
      </w:r>
    </w:p>
  </w:endnote>
  <w:endnote w:type="continuationSeparator" w:id="0">
    <w:p w:rsidR="0045750B" w:rsidRDefault="0045750B"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50B" w:rsidRDefault="0045750B" w:rsidP="00750EC7">
      <w:r>
        <w:separator/>
      </w:r>
    </w:p>
  </w:footnote>
  <w:footnote w:type="continuationSeparator" w:id="0">
    <w:p w:rsidR="0045750B" w:rsidRDefault="0045750B"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0B" w:rsidRDefault="0045750B">
    <w:pPr>
      <w:pStyle w:val="Encabezado"/>
    </w:pPr>
    <w:r>
      <w:rPr>
        <w:noProof/>
      </w:rPr>
      <w:drawing>
        <wp:anchor distT="0" distB="0" distL="114300" distR="114300" simplePos="0" relativeHeight="251659264" behindDoc="0" locked="0" layoutInCell="1" allowOverlap="1">
          <wp:simplePos x="0" y="0"/>
          <wp:positionH relativeFrom="column">
            <wp:posOffset>7620</wp:posOffset>
          </wp:positionH>
          <wp:positionV relativeFrom="paragraph">
            <wp:posOffset>-68580</wp:posOffset>
          </wp:positionV>
          <wp:extent cx="2350135" cy="1183640"/>
          <wp:effectExtent l="0" t="0" r="0" b="0"/>
          <wp:wrapTopAndBottom/>
          <wp:docPr id="1" name="Imagen 1" descr="Log_prat_pos_pantone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prat_pos_pantone_300"/>
                  <pic:cNvPicPr>
                    <a:picLocks noChangeAspect="1" noChangeArrowheads="1"/>
                  </pic:cNvPicPr>
                </pic:nvPicPr>
                <pic:blipFill>
                  <a:blip r:embed="rId1"/>
                  <a:srcRect l="10527"/>
                  <a:stretch>
                    <a:fillRect/>
                  </a:stretch>
                </pic:blipFill>
                <pic:spPr bwMode="auto">
                  <a:xfrm>
                    <a:off x="0" y="0"/>
                    <a:ext cx="2350135" cy="1183640"/>
                  </a:xfrm>
                  <a:prstGeom prst="rect">
                    <a:avLst/>
                  </a:prstGeom>
                  <a:noFill/>
                  <a:ln w="9525">
                    <a:noFill/>
                    <a:miter lim="800000"/>
                    <a:headEnd/>
                    <a:tailEnd/>
                  </a:ln>
                </pic:spPr>
              </pic:pic>
            </a:graphicData>
          </a:graphic>
        </wp:anchor>
      </w:drawing>
    </w:r>
  </w:p>
  <w:p w:rsidR="0045750B" w:rsidRDefault="007340D8">
    <w:pPr>
      <w:pStyle w:val="Encabezado"/>
    </w:pPr>
    <w:r>
      <w:rPr>
        <w:noProof/>
      </w:rPr>
      <w:drawing>
        <wp:anchor distT="0" distB="0" distL="114300" distR="114300" simplePos="0" relativeHeight="251658240" behindDoc="0" locked="0" layoutInCell="1" allowOverlap="1">
          <wp:simplePos x="0" y="0"/>
          <wp:positionH relativeFrom="column">
            <wp:posOffset>3067685</wp:posOffset>
          </wp:positionH>
          <wp:positionV relativeFrom="paragraph">
            <wp:posOffset>115570</wp:posOffset>
          </wp:positionV>
          <wp:extent cx="2101215" cy="504825"/>
          <wp:effectExtent l="19050" t="0" r="0" b="0"/>
          <wp:wrapTopAndBottom/>
          <wp:docPr id="3" name="1 Imagen" descr="ensenyament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enyament_h3.jpg"/>
                  <pic:cNvPicPr/>
                </pic:nvPicPr>
                <pic:blipFill>
                  <a:blip r:embed="rId2"/>
                  <a:stretch>
                    <a:fillRect/>
                  </a:stretch>
                </pic:blipFill>
                <pic:spPr>
                  <a:xfrm>
                    <a:off x="0" y="0"/>
                    <a:ext cx="2101215" cy="5048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D58BB"/>
    <w:multiLevelType w:val="hybridMultilevel"/>
    <w:tmpl w:val="1B7CA59C"/>
    <w:lvl w:ilvl="0" w:tplc="5A78324C">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1A706309"/>
    <w:multiLevelType w:val="hybridMultilevel"/>
    <w:tmpl w:val="EB2694B6"/>
    <w:lvl w:ilvl="0" w:tplc="206070E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1B08475B"/>
    <w:multiLevelType w:val="hybridMultilevel"/>
    <w:tmpl w:val="613A67DC"/>
    <w:lvl w:ilvl="0" w:tplc="D09A2D9A">
      <w:start w:val="1"/>
      <w:numFmt w:val="bullet"/>
      <w:lvlText w:val="•"/>
      <w:lvlJc w:val="left"/>
      <w:pPr>
        <w:tabs>
          <w:tab w:val="num" w:pos="720"/>
        </w:tabs>
        <w:ind w:left="720" w:hanging="360"/>
      </w:pPr>
      <w:rPr>
        <w:rFonts w:ascii="Arial" w:hAnsi="Arial" w:hint="default"/>
      </w:rPr>
    </w:lvl>
    <w:lvl w:ilvl="1" w:tplc="C0028B0C" w:tentative="1">
      <w:start w:val="1"/>
      <w:numFmt w:val="bullet"/>
      <w:lvlText w:val="•"/>
      <w:lvlJc w:val="left"/>
      <w:pPr>
        <w:tabs>
          <w:tab w:val="num" w:pos="1440"/>
        </w:tabs>
        <w:ind w:left="1440" w:hanging="360"/>
      </w:pPr>
      <w:rPr>
        <w:rFonts w:ascii="Arial" w:hAnsi="Arial" w:hint="default"/>
      </w:rPr>
    </w:lvl>
    <w:lvl w:ilvl="2" w:tplc="C28E5B3E" w:tentative="1">
      <w:start w:val="1"/>
      <w:numFmt w:val="bullet"/>
      <w:lvlText w:val="•"/>
      <w:lvlJc w:val="left"/>
      <w:pPr>
        <w:tabs>
          <w:tab w:val="num" w:pos="2160"/>
        </w:tabs>
        <w:ind w:left="2160" w:hanging="360"/>
      </w:pPr>
      <w:rPr>
        <w:rFonts w:ascii="Arial" w:hAnsi="Arial" w:hint="default"/>
      </w:rPr>
    </w:lvl>
    <w:lvl w:ilvl="3" w:tplc="EFECBA52" w:tentative="1">
      <w:start w:val="1"/>
      <w:numFmt w:val="bullet"/>
      <w:lvlText w:val="•"/>
      <w:lvlJc w:val="left"/>
      <w:pPr>
        <w:tabs>
          <w:tab w:val="num" w:pos="2880"/>
        </w:tabs>
        <w:ind w:left="2880" w:hanging="360"/>
      </w:pPr>
      <w:rPr>
        <w:rFonts w:ascii="Arial" w:hAnsi="Arial" w:hint="default"/>
      </w:rPr>
    </w:lvl>
    <w:lvl w:ilvl="4" w:tplc="4AC6183A" w:tentative="1">
      <w:start w:val="1"/>
      <w:numFmt w:val="bullet"/>
      <w:lvlText w:val="•"/>
      <w:lvlJc w:val="left"/>
      <w:pPr>
        <w:tabs>
          <w:tab w:val="num" w:pos="3600"/>
        </w:tabs>
        <w:ind w:left="3600" w:hanging="360"/>
      </w:pPr>
      <w:rPr>
        <w:rFonts w:ascii="Arial" w:hAnsi="Arial" w:hint="default"/>
      </w:rPr>
    </w:lvl>
    <w:lvl w:ilvl="5" w:tplc="EBA4AC52" w:tentative="1">
      <w:start w:val="1"/>
      <w:numFmt w:val="bullet"/>
      <w:lvlText w:val="•"/>
      <w:lvlJc w:val="left"/>
      <w:pPr>
        <w:tabs>
          <w:tab w:val="num" w:pos="4320"/>
        </w:tabs>
        <w:ind w:left="4320" w:hanging="360"/>
      </w:pPr>
      <w:rPr>
        <w:rFonts w:ascii="Arial" w:hAnsi="Arial" w:hint="default"/>
      </w:rPr>
    </w:lvl>
    <w:lvl w:ilvl="6" w:tplc="77580F8E" w:tentative="1">
      <w:start w:val="1"/>
      <w:numFmt w:val="bullet"/>
      <w:lvlText w:val="•"/>
      <w:lvlJc w:val="left"/>
      <w:pPr>
        <w:tabs>
          <w:tab w:val="num" w:pos="5040"/>
        </w:tabs>
        <w:ind w:left="5040" w:hanging="360"/>
      </w:pPr>
      <w:rPr>
        <w:rFonts w:ascii="Arial" w:hAnsi="Arial" w:hint="default"/>
      </w:rPr>
    </w:lvl>
    <w:lvl w:ilvl="7" w:tplc="132AB032" w:tentative="1">
      <w:start w:val="1"/>
      <w:numFmt w:val="bullet"/>
      <w:lvlText w:val="•"/>
      <w:lvlJc w:val="left"/>
      <w:pPr>
        <w:tabs>
          <w:tab w:val="num" w:pos="5760"/>
        </w:tabs>
        <w:ind w:left="5760" w:hanging="360"/>
      </w:pPr>
      <w:rPr>
        <w:rFonts w:ascii="Arial" w:hAnsi="Arial" w:hint="default"/>
      </w:rPr>
    </w:lvl>
    <w:lvl w:ilvl="8" w:tplc="11EE3374" w:tentative="1">
      <w:start w:val="1"/>
      <w:numFmt w:val="bullet"/>
      <w:lvlText w:val="•"/>
      <w:lvlJc w:val="left"/>
      <w:pPr>
        <w:tabs>
          <w:tab w:val="num" w:pos="6480"/>
        </w:tabs>
        <w:ind w:left="6480" w:hanging="360"/>
      </w:pPr>
      <w:rPr>
        <w:rFonts w:ascii="Arial" w:hAnsi="Arial" w:hint="default"/>
      </w:rPr>
    </w:lvl>
  </w:abstractNum>
  <w:abstractNum w:abstractNumId="3">
    <w:nsid w:val="20395BC3"/>
    <w:multiLevelType w:val="hybridMultilevel"/>
    <w:tmpl w:val="0A00F8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22210818"/>
    <w:multiLevelType w:val="hybridMultilevel"/>
    <w:tmpl w:val="721C2C40"/>
    <w:lvl w:ilvl="0" w:tplc="FD46F544">
      <w:start w:val="1"/>
      <w:numFmt w:val="bullet"/>
      <w:lvlText w:val="•"/>
      <w:lvlJc w:val="left"/>
      <w:pPr>
        <w:tabs>
          <w:tab w:val="num" w:pos="720"/>
        </w:tabs>
        <w:ind w:left="720" w:hanging="360"/>
      </w:pPr>
      <w:rPr>
        <w:rFonts w:ascii="Arial" w:hAnsi="Arial" w:hint="default"/>
      </w:rPr>
    </w:lvl>
    <w:lvl w:ilvl="1" w:tplc="C9C064F6" w:tentative="1">
      <w:start w:val="1"/>
      <w:numFmt w:val="bullet"/>
      <w:lvlText w:val="•"/>
      <w:lvlJc w:val="left"/>
      <w:pPr>
        <w:tabs>
          <w:tab w:val="num" w:pos="1440"/>
        </w:tabs>
        <w:ind w:left="1440" w:hanging="360"/>
      </w:pPr>
      <w:rPr>
        <w:rFonts w:ascii="Arial" w:hAnsi="Arial" w:hint="default"/>
      </w:rPr>
    </w:lvl>
    <w:lvl w:ilvl="2" w:tplc="A570417A" w:tentative="1">
      <w:start w:val="1"/>
      <w:numFmt w:val="bullet"/>
      <w:lvlText w:val="•"/>
      <w:lvlJc w:val="left"/>
      <w:pPr>
        <w:tabs>
          <w:tab w:val="num" w:pos="2160"/>
        </w:tabs>
        <w:ind w:left="2160" w:hanging="360"/>
      </w:pPr>
      <w:rPr>
        <w:rFonts w:ascii="Arial" w:hAnsi="Arial" w:hint="default"/>
      </w:rPr>
    </w:lvl>
    <w:lvl w:ilvl="3" w:tplc="4606E24E" w:tentative="1">
      <w:start w:val="1"/>
      <w:numFmt w:val="bullet"/>
      <w:lvlText w:val="•"/>
      <w:lvlJc w:val="left"/>
      <w:pPr>
        <w:tabs>
          <w:tab w:val="num" w:pos="2880"/>
        </w:tabs>
        <w:ind w:left="2880" w:hanging="360"/>
      </w:pPr>
      <w:rPr>
        <w:rFonts w:ascii="Arial" w:hAnsi="Arial" w:hint="default"/>
      </w:rPr>
    </w:lvl>
    <w:lvl w:ilvl="4" w:tplc="45E24C6E" w:tentative="1">
      <w:start w:val="1"/>
      <w:numFmt w:val="bullet"/>
      <w:lvlText w:val="•"/>
      <w:lvlJc w:val="left"/>
      <w:pPr>
        <w:tabs>
          <w:tab w:val="num" w:pos="3600"/>
        </w:tabs>
        <w:ind w:left="3600" w:hanging="360"/>
      </w:pPr>
      <w:rPr>
        <w:rFonts w:ascii="Arial" w:hAnsi="Arial" w:hint="default"/>
      </w:rPr>
    </w:lvl>
    <w:lvl w:ilvl="5" w:tplc="ACA6F342" w:tentative="1">
      <w:start w:val="1"/>
      <w:numFmt w:val="bullet"/>
      <w:lvlText w:val="•"/>
      <w:lvlJc w:val="left"/>
      <w:pPr>
        <w:tabs>
          <w:tab w:val="num" w:pos="4320"/>
        </w:tabs>
        <w:ind w:left="4320" w:hanging="360"/>
      </w:pPr>
      <w:rPr>
        <w:rFonts w:ascii="Arial" w:hAnsi="Arial" w:hint="default"/>
      </w:rPr>
    </w:lvl>
    <w:lvl w:ilvl="6" w:tplc="CF10533A" w:tentative="1">
      <w:start w:val="1"/>
      <w:numFmt w:val="bullet"/>
      <w:lvlText w:val="•"/>
      <w:lvlJc w:val="left"/>
      <w:pPr>
        <w:tabs>
          <w:tab w:val="num" w:pos="5040"/>
        </w:tabs>
        <w:ind w:left="5040" w:hanging="360"/>
      </w:pPr>
      <w:rPr>
        <w:rFonts w:ascii="Arial" w:hAnsi="Arial" w:hint="default"/>
      </w:rPr>
    </w:lvl>
    <w:lvl w:ilvl="7" w:tplc="30A47D3E" w:tentative="1">
      <w:start w:val="1"/>
      <w:numFmt w:val="bullet"/>
      <w:lvlText w:val="•"/>
      <w:lvlJc w:val="left"/>
      <w:pPr>
        <w:tabs>
          <w:tab w:val="num" w:pos="5760"/>
        </w:tabs>
        <w:ind w:left="5760" w:hanging="360"/>
      </w:pPr>
      <w:rPr>
        <w:rFonts w:ascii="Arial" w:hAnsi="Arial" w:hint="default"/>
      </w:rPr>
    </w:lvl>
    <w:lvl w:ilvl="8" w:tplc="400EB664" w:tentative="1">
      <w:start w:val="1"/>
      <w:numFmt w:val="bullet"/>
      <w:lvlText w:val="•"/>
      <w:lvlJc w:val="left"/>
      <w:pPr>
        <w:tabs>
          <w:tab w:val="num" w:pos="6480"/>
        </w:tabs>
        <w:ind w:left="6480" w:hanging="360"/>
      </w:pPr>
      <w:rPr>
        <w:rFonts w:ascii="Arial" w:hAnsi="Arial" w:hint="default"/>
      </w:rPr>
    </w:lvl>
  </w:abstractNum>
  <w:abstractNum w:abstractNumId="5">
    <w:nsid w:val="2C4A3D2F"/>
    <w:multiLevelType w:val="hybridMultilevel"/>
    <w:tmpl w:val="C7C211A6"/>
    <w:lvl w:ilvl="0" w:tplc="651070EA">
      <w:start w:val="1"/>
      <w:numFmt w:val="bullet"/>
      <w:lvlText w:val="•"/>
      <w:lvlJc w:val="left"/>
      <w:pPr>
        <w:tabs>
          <w:tab w:val="num" w:pos="720"/>
        </w:tabs>
        <w:ind w:left="720" w:hanging="360"/>
      </w:pPr>
      <w:rPr>
        <w:rFonts w:ascii="Arial" w:hAnsi="Arial" w:hint="default"/>
      </w:rPr>
    </w:lvl>
    <w:lvl w:ilvl="1" w:tplc="3790EDCC" w:tentative="1">
      <w:start w:val="1"/>
      <w:numFmt w:val="bullet"/>
      <w:lvlText w:val="•"/>
      <w:lvlJc w:val="left"/>
      <w:pPr>
        <w:tabs>
          <w:tab w:val="num" w:pos="1440"/>
        </w:tabs>
        <w:ind w:left="1440" w:hanging="360"/>
      </w:pPr>
      <w:rPr>
        <w:rFonts w:ascii="Arial" w:hAnsi="Arial" w:hint="default"/>
      </w:rPr>
    </w:lvl>
    <w:lvl w:ilvl="2" w:tplc="5D561444" w:tentative="1">
      <w:start w:val="1"/>
      <w:numFmt w:val="bullet"/>
      <w:lvlText w:val="•"/>
      <w:lvlJc w:val="left"/>
      <w:pPr>
        <w:tabs>
          <w:tab w:val="num" w:pos="2160"/>
        </w:tabs>
        <w:ind w:left="2160" w:hanging="360"/>
      </w:pPr>
      <w:rPr>
        <w:rFonts w:ascii="Arial" w:hAnsi="Arial" w:hint="default"/>
      </w:rPr>
    </w:lvl>
    <w:lvl w:ilvl="3" w:tplc="F7A65980" w:tentative="1">
      <w:start w:val="1"/>
      <w:numFmt w:val="bullet"/>
      <w:lvlText w:val="•"/>
      <w:lvlJc w:val="left"/>
      <w:pPr>
        <w:tabs>
          <w:tab w:val="num" w:pos="2880"/>
        </w:tabs>
        <w:ind w:left="2880" w:hanging="360"/>
      </w:pPr>
      <w:rPr>
        <w:rFonts w:ascii="Arial" w:hAnsi="Arial" w:hint="default"/>
      </w:rPr>
    </w:lvl>
    <w:lvl w:ilvl="4" w:tplc="1C4A905C" w:tentative="1">
      <w:start w:val="1"/>
      <w:numFmt w:val="bullet"/>
      <w:lvlText w:val="•"/>
      <w:lvlJc w:val="left"/>
      <w:pPr>
        <w:tabs>
          <w:tab w:val="num" w:pos="3600"/>
        </w:tabs>
        <w:ind w:left="3600" w:hanging="360"/>
      </w:pPr>
      <w:rPr>
        <w:rFonts w:ascii="Arial" w:hAnsi="Arial" w:hint="default"/>
      </w:rPr>
    </w:lvl>
    <w:lvl w:ilvl="5" w:tplc="7ACC80BA" w:tentative="1">
      <w:start w:val="1"/>
      <w:numFmt w:val="bullet"/>
      <w:lvlText w:val="•"/>
      <w:lvlJc w:val="left"/>
      <w:pPr>
        <w:tabs>
          <w:tab w:val="num" w:pos="4320"/>
        </w:tabs>
        <w:ind w:left="4320" w:hanging="360"/>
      </w:pPr>
      <w:rPr>
        <w:rFonts w:ascii="Arial" w:hAnsi="Arial" w:hint="default"/>
      </w:rPr>
    </w:lvl>
    <w:lvl w:ilvl="6" w:tplc="E3D0230A" w:tentative="1">
      <w:start w:val="1"/>
      <w:numFmt w:val="bullet"/>
      <w:lvlText w:val="•"/>
      <w:lvlJc w:val="left"/>
      <w:pPr>
        <w:tabs>
          <w:tab w:val="num" w:pos="5040"/>
        </w:tabs>
        <w:ind w:left="5040" w:hanging="360"/>
      </w:pPr>
      <w:rPr>
        <w:rFonts w:ascii="Arial" w:hAnsi="Arial" w:hint="default"/>
      </w:rPr>
    </w:lvl>
    <w:lvl w:ilvl="7" w:tplc="829052C4" w:tentative="1">
      <w:start w:val="1"/>
      <w:numFmt w:val="bullet"/>
      <w:lvlText w:val="•"/>
      <w:lvlJc w:val="left"/>
      <w:pPr>
        <w:tabs>
          <w:tab w:val="num" w:pos="5760"/>
        </w:tabs>
        <w:ind w:left="5760" w:hanging="360"/>
      </w:pPr>
      <w:rPr>
        <w:rFonts w:ascii="Arial" w:hAnsi="Arial" w:hint="default"/>
      </w:rPr>
    </w:lvl>
    <w:lvl w:ilvl="8" w:tplc="A5D443E8" w:tentative="1">
      <w:start w:val="1"/>
      <w:numFmt w:val="bullet"/>
      <w:lvlText w:val="•"/>
      <w:lvlJc w:val="left"/>
      <w:pPr>
        <w:tabs>
          <w:tab w:val="num" w:pos="6480"/>
        </w:tabs>
        <w:ind w:left="6480" w:hanging="360"/>
      </w:pPr>
      <w:rPr>
        <w:rFonts w:ascii="Arial" w:hAnsi="Arial" w:hint="default"/>
      </w:rPr>
    </w:lvl>
  </w:abstractNum>
  <w:abstractNum w:abstractNumId="6">
    <w:nsid w:val="2D7513B7"/>
    <w:multiLevelType w:val="hybridMultilevel"/>
    <w:tmpl w:val="01660212"/>
    <w:lvl w:ilvl="0" w:tplc="C1C2DB24">
      <w:start w:val="1"/>
      <w:numFmt w:val="bullet"/>
      <w:lvlText w:val="•"/>
      <w:lvlJc w:val="left"/>
      <w:pPr>
        <w:tabs>
          <w:tab w:val="num" w:pos="720"/>
        </w:tabs>
        <w:ind w:left="720" w:hanging="360"/>
      </w:pPr>
      <w:rPr>
        <w:rFonts w:ascii="Arial" w:hAnsi="Arial" w:hint="default"/>
      </w:rPr>
    </w:lvl>
    <w:lvl w:ilvl="1" w:tplc="93909618" w:tentative="1">
      <w:start w:val="1"/>
      <w:numFmt w:val="bullet"/>
      <w:lvlText w:val="•"/>
      <w:lvlJc w:val="left"/>
      <w:pPr>
        <w:tabs>
          <w:tab w:val="num" w:pos="1440"/>
        </w:tabs>
        <w:ind w:left="1440" w:hanging="360"/>
      </w:pPr>
      <w:rPr>
        <w:rFonts w:ascii="Arial" w:hAnsi="Arial" w:hint="default"/>
      </w:rPr>
    </w:lvl>
    <w:lvl w:ilvl="2" w:tplc="9B46717C" w:tentative="1">
      <w:start w:val="1"/>
      <w:numFmt w:val="bullet"/>
      <w:lvlText w:val="•"/>
      <w:lvlJc w:val="left"/>
      <w:pPr>
        <w:tabs>
          <w:tab w:val="num" w:pos="2160"/>
        </w:tabs>
        <w:ind w:left="2160" w:hanging="360"/>
      </w:pPr>
      <w:rPr>
        <w:rFonts w:ascii="Arial" w:hAnsi="Arial" w:hint="default"/>
      </w:rPr>
    </w:lvl>
    <w:lvl w:ilvl="3" w:tplc="1548E676" w:tentative="1">
      <w:start w:val="1"/>
      <w:numFmt w:val="bullet"/>
      <w:lvlText w:val="•"/>
      <w:lvlJc w:val="left"/>
      <w:pPr>
        <w:tabs>
          <w:tab w:val="num" w:pos="2880"/>
        </w:tabs>
        <w:ind w:left="2880" w:hanging="360"/>
      </w:pPr>
      <w:rPr>
        <w:rFonts w:ascii="Arial" w:hAnsi="Arial" w:hint="default"/>
      </w:rPr>
    </w:lvl>
    <w:lvl w:ilvl="4" w:tplc="C10A1EB0" w:tentative="1">
      <w:start w:val="1"/>
      <w:numFmt w:val="bullet"/>
      <w:lvlText w:val="•"/>
      <w:lvlJc w:val="left"/>
      <w:pPr>
        <w:tabs>
          <w:tab w:val="num" w:pos="3600"/>
        </w:tabs>
        <w:ind w:left="3600" w:hanging="360"/>
      </w:pPr>
      <w:rPr>
        <w:rFonts w:ascii="Arial" w:hAnsi="Arial" w:hint="default"/>
      </w:rPr>
    </w:lvl>
    <w:lvl w:ilvl="5" w:tplc="AE90419C" w:tentative="1">
      <w:start w:val="1"/>
      <w:numFmt w:val="bullet"/>
      <w:lvlText w:val="•"/>
      <w:lvlJc w:val="left"/>
      <w:pPr>
        <w:tabs>
          <w:tab w:val="num" w:pos="4320"/>
        </w:tabs>
        <w:ind w:left="4320" w:hanging="360"/>
      </w:pPr>
      <w:rPr>
        <w:rFonts w:ascii="Arial" w:hAnsi="Arial" w:hint="default"/>
      </w:rPr>
    </w:lvl>
    <w:lvl w:ilvl="6" w:tplc="47AE5FCE" w:tentative="1">
      <w:start w:val="1"/>
      <w:numFmt w:val="bullet"/>
      <w:lvlText w:val="•"/>
      <w:lvlJc w:val="left"/>
      <w:pPr>
        <w:tabs>
          <w:tab w:val="num" w:pos="5040"/>
        </w:tabs>
        <w:ind w:left="5040" w:hanging="360"/>
      </w:pPr>
      <w:rPr>
        <w:rFonts w:ascii="Arial" w:hAnsi="Arial" w:hint="default"/>
      </w:rPr>
    </w:lvl>
    <w:lvl w:ilvl="7" w:tplc="E11472D8" w:tentative="1">
      <w:start w:val="1"/>
      <w:numFmt w:val="bullet"/>
      <w:lvlText w:val="•"/>
      <w:lvlJc w:val="left"/>
      <w:pPr>
        <w:tabs>
          <w:tab w:val="num" w:pos="5760"/>
        </w:tabs>
        <w:ind w:left="5760" w:hanging="360"/>
      </w:pPr>
      <w:rPr>
        <w:rFonts w:ascii="Arial" w:hAnsi="Arial" w:hint="default"/>
      </w:rPr>
    </w:lvl>
    <w:lvl w:ilvl="8" w:tplc="2B082464" w:tentative="1">
      <w:start w:val="1"/>
      <w:numFmt w:val="bullet"/>
      <w:lvlText w:val="•"/>
      <w:lvlJc w:val="left"/>
      <w:pPr>
        <w:tabs>
          <w:tab w:val="num" w:pos="6480"/>
        </w:tabs>
        <w:ind w:left="6480" w:hanging="360"/>
      </w:pPr>
      <w:rPr>
        <w:rFonts w:ascii="Arial" w:hAnsi="Arial" w:hint="default"/>
      </w:rPr>
    </w:lvl>
  </w:abstractNum>
  <w:abstractNum w:abstractNumId="7">
    <w:nsid w:val="39F51C0D"/>
    <w:multiLevelType w:val="hybridMultilevel"/>
    <w:tmpl w:val="A7DE66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403E3D5F"/>
    <w:multiLevelType w:val="hybridMultilevel"/>
    <w:tmpl w:val="514670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43C52826"/>
    <w:multiLevelType w:val="hybridMultilevel"/>
    <w:tmpl w:val="DF32FBD4"/>
    <w:lvl w:ilvl="0" w:tplc="B2C8351C">
      <w:start w:val="1"/>
      <w:numFmt w:val="bullet"/>
      <w:lvlText w:val="•"/>
      <w:lvlJc w:val="left"/>
      <w:pPr>
        <w:tabs>
          <w:tab w:val="num" w:pos="720"/>
        </w:tabs>
        <w:ind w:left="720" w:hanging="360"/>
      </w:pPr>
      <w:rPr>
        <w:rFonts w:ascii="Arial" w:hAnsi="Arial" w:hint="default"/>
      </w:rPr>
    </w:lvl>
    <w:lvl w:ilvl="1" w:tplc="054C9510" w:tentative="1">
      <w:start w:val="1"/>
      <w:numFmt w:val="bullet"/>
      <w:lvlText w:val="•"/>
      <w:lvlJc w:val="left"/>
      <w:pPr>
        <w:tabs>
          <w:tab w:val="num" w:pos="1440"/>
        </w:tabs>
        <w:ind w:left="1440" w:hanging="360"/>
      </w:pPr>
      <w:rPr>
        <w:rFonts w:ascii="Arial" w:hAnsi="Arial" w:hint="default"/>
      </w:rPr>
    </w:lvl>
    <w:lvl w:ilvl="2" w:tplc="F93AC674" w:tentative="1">
      <w:start w:val="1"/>
      <w:numFmt w:val="bullet"/>
      <w:lvlText w:val="•"/>
      <w:lvlJc w:val="left"/>
      <w:pPr>
        <w:tabs>
          <w:tab w:val="num" w:pos="2160"/>
        </w:tabs>
        <w:ind w:left="2160" w:hanging="360"/>
      </w:pPr>
      <w:rPr>
        <w:rFonts w:ascii="Arial" w:hAnsi="Arial" w:hint="default"/>
      </w:rPr>
    </w:lvl>
    <w:lvl w:ilvl="3" w:tplc="D32E3A0E" w:tentative="1">
      <w:start w:val="1"/>
      <w:numFmt w:val="bullet"/>
      <w:lvlText w:val="•"/>
      <w:lvlJc w:val="left"/>
      <w:pPr>
        <w:tabs>
          <w:tab w:val="num" w:pos="2880"/>
        </w:tabs>
        <w:ind w:left="2880" w:hanging="360"/>
      </w:pPr>
      <w:rPr>
        <w:rFonts w:ascii="Arial" w:hAnsi="Arial" w:hint="default"/>
      </w:rPr>
    </w:lvl>
    <w:lvl w:ilvl="4" w:tplc="78AA8E1C" w:tentative="1">
      <w:start w:val="1"/>
      <w:numFmt w:val="bullet"/>
      <w:lvlText w:val="•"/>
      <w:lvlJc w:val="left"/>
      <w:pPr>
        <w:tabs>
          <w:tab w:val="num" w:pos="3600"/>
        </w:tabs>
        <w:ind w:left="3600" w:hanging="360"/>
      </w:pPr>
      <w:rPr>
        <w:rFonts w:ascii="Arial" w:hAnsi="Arial" w:hint="default"/>
      </w:rPr>
    </w:lvl>
    <w:lvl w:ilvl="5" w:tplc="57C46F92" w:tentative="1">
      <w:start w:val="1"/>
      <w:numFmt w:val="bullet"/>
      <w:lvlText w:val="•"/>
      <w:lvlJc w:val="left"/>
      <w:pPr>
        <w:tabs>
          <w:tab w:val="num" w:pos="4320"/>
        </w:tabs>
        <w:ind w:left="4320" w:hanging="360"/>
      </w:pPr>
      <w:rPr>
        <w:rFonts w:ascii="Arial" w:hAnsi="Arial" w:hint="default"/>
      </w:rPr>
    </w:lvl>
    <w:lvl w:ilvl="6" w:tplc="D68E96E4" w:tentative="1">
      <w:start w:val="1"/>
      <w:numFmt w:val="bullet"/>
      <w:lvlText w:val="•"/>
      <w:lvlJc w:val="left"/>
      <w:pPr>
        <w:tabs>
          <w:tab w:val="num" w:pos="5040"/>
        </w:tabs>
        <w:ind w:left="5040" w:hanging="360"/>
      </w:pPr>
      <w:rPr>
        <w:rFonts w:ascii="Arial" w:hAnsi="Arial" w:hint="default"/>
      </w:rPr>
    </w:lvl>
    <w:lvl w:ilvl="7" w:tplc="39004692" w:tentative="1">
      <w:start w:val="1"/>
      <w:numFmt w:val="bullet"/>
      <w:lvlText w:val="•"/>
      <w:lvlJc w:val="left"/>
      <w:pPr>
        <w:tabs>
          <w:tab w:val="num" w:pos="5760"/>
        </w:tabs>
        <w:ind w:left="5760" w:hanging="360"/>
      </w:pPr>
      <w:rPr>
        <w:rFonts w:ascii="Arial" w:hAnsi="Arial" w:hint="default"/>
      </w:rPr>
    </w:lvl>
    <w:lvl w:ilvl="8" w:tplc="AFBA0E72" w:tentative="1">
      <w:start w:val="1"/>
      <w:numFmt w:val="bullet"/>
      <w:lvlText w:val="•"/>
      <w:lvlJc w:val="left"/>
      <w:pPr>
        <w:tabs>
          <w:tab w:val="num" w:pos="6480"/>
        </w:tabs>
        <w:ind w:left="6480" w:hanging="360"/>
      </w:pPr>
      <w:rPr>
        <w:rFonts w:ascii="Arial" w:hAnsi="Arial" w:hint="default"/>
      </w:rPr>
    </w:lvl>
  </w:abstractNum>
  <w:abstractNum w:abstractNumId="10">
    <w:nsid w:val="4D266A6F"/>
    <w:multiLevelType w:val="hybridMultilevel"/>
    <w:tmpl w:val="F40ACBAC"/>
    <w:lvl w:ilvl="0" w:tplc="616E53E6">
      <w:start w:val="5"/>
      <w:numFmt w:val="bullet"/>
      <w:lvlText w:val="-"/>
      <w:lvlJc w:val="left"/>
      <w:pPr>
        <w:ind w:left="720" w:hanging="360"/>
      </w:pPr>
      <w:rPr>
        <w:rFonts w:ascii="Arial" w:eastAsia="Times New Roman" w:hAnsi="Arial" w:cs="Arial"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511603EC"/>
    <w:multiLevelType w:val="hybridMultilevel"/>
    <w:tmpl w:val="FC9EE3D4"/>
    <w:lvl w:ilvl="0" w:tplc="E48C82C4">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5AA828F4"/>
    <w:multiLevelType w:val="hybridMultilevel"/>
    <w:tmpl w:val="CC8C8FA6"/>
    <w:lvl w:ilvl="0" w:tplc="357674A8">
      <w:start w:val="1"/>
      <w:numFmt w:val="bullet"/>
      <w:lvlText w:val="•"/>
      <w:lvlJc w:val="left"/>
      <w:pPr>
        <w:tabs>
          <w:tab w:val="num" w:pos="720"/>
        </w:tabs>
        <w:ind w:left="720" w:hanging="360"/>
      </w:pPr>
      <w:rPr>
        <w:rFonts w:ascii="Arial" w:hAnsi="Arial" w:hint="default"/>
      </w:rPr>
    </w:lvl>
    <w:lvl w:ilvl="1" w:tplc="D9FC56C0" w:tentative="1">
      <w:start w:val="1"/>
      <w:numFmt w:val="bullet"/>
      <w:lvlText w:val="•"/>
      <w:lvlJc w:val="left"/>
      <w:pPr>
        <w:tabs>
          <w:tab w:val="num" w:pos="1440"/>
        </w:tabs>
        <w:ind w:left="1440" w:hanging="360"/>
      </w:pPr>
      <w:rPr>
        <w:rFonts w:ascii="Arial" w:hAnsi="Arial" w:hint="default"/>
      </w:rPr>
    </w:lvl>
    <w:lvl w:ilvl="2" w:tplc="996C3F4A" w:tentative="1">
      <w:start w:val="1"/>
      <w:numFmt w:val="bullet"/>
      <w:lvlText w:val="•"/>
      <w:lvlJc w:val="left"/>
      <w:pPr>
        <w:tabs>
          <w:tab w:val="num" w:pos="2160"/>
        </w:tabs>
        <w:ind w:left="2160" w:hanging="360"/>
      </w:pPr>
      <w:rPr>
        <w:rFonts w:ascii="Arial" w:hAnsi="Arial" w:hint="default"/>
      </w:rPr>
    </w:lvl>
    <w:lvl w:ilvl="3" w:tplc="5358F162" w:tentative="1">
      <w:start w:val="1"/>
      <w:numFmt w:val="bullet"/>
      <w:lvlText w:val="•"/>
      <w:lvlJc w:val="left"/>
      <w:pPr>
        <w:tabs>
          <w:tab w:val="num" w:pos="2880"/>
        </w:tabs>
        <w:ind w:left="2880" w:hanging="360"/>
      </w:pPr>
      <w:rPr>
        <w:rFonts w:ascii="Arial" w:hAnsi="Arial" w:hint="default"/>
      </w:rPr>
    </w:lvl>
    <w:lvl w:ilvl="4" w:tplc="F90E4580" w:tentative="1">
      <w:start w:val="1"/>
      <w:numFmt w:val="bullet"/>
      <w:lvlText w:val="•"/>
      <w:lvlJc w:val="left"/>
      <w:pPr>
        <w:tabs>
          <w:tab w:val="num" w:pos="3600"/>
        </w:tabs>
        <w:ind w:left="3600" w:hanging="360"/>
      </w:pPr>
      <w:rPr>
        <w:rFonts w:ascii="Arial" w:hAnsi="Arial" w:hint="default"/>
      </w:rPr>
    </w:lvl>
    <w:lvl w:ilvl="5" w:tplc="B01CAE62" w:tentative="1">
      <w:start w:val="1"/>
      <w:numFmt w:val="bullet"/>
      <w:lvlText w:val="•"/>
      <w:lvlJc w:val="left"/>
      <w:pPr>
        <w:tabs>
          <w:tab w:val="num" w:pos="4320"/>
        </w:tabs>
        <w:ind w:left="4320" w:hanging="360"/>
      </w:pPr>
      <w:rPr>
        <w:rFonts w:ascii="Arial" w:hAnsi="Arial" w:hint="default"/>
      </w:rPr>
    </w:lvl>
    <w:lvl w:ilvl="6" w:tplc="5128F72A" w:tentative="1">
      <w:start w:val="1"/>
      <w:numFmt w:val="bullet"/>
      <w:lvlText w:val="•"/>
      <w:lvlJc w:val="left"/>
      <w:pPr>
        <w:tabs>
          <w:tab w:val="num" w:pos="5040"/>
        </w:tabs>
        <w:ind w:left="5040" w:hanging="360"/>
      </w:pPr>
      <w:rPr>
        <w:rFonts w:ascii="Arial" w:hAnsi="Arial" w:hint="default"/>
      </w:rPr>
    </w:lvl>
    <w:lvl w:ilvl="7" w:tplc="96CA338C" w:tentative="1">
      <w:start w:val="1"/>
      <w:numFmt w:val="bullet"/>
      <w:lvlText w:val="•"/>
      <w:lvlJc w:val="left"/>
      <w:pPr>
        <w:tabs>
          <w:tab w:val="num" w:pos="5760"/>
        </w:tabs>
        <w:ind w:left="5760" w:hanging="360"/>
      </w:pPr>
      <w:rPr>
        <w:rFonts w:ascii="Arial" w:hAnsi="Arial" w:hint="default"/>
      </w:rPr>
    </w:lvl>
    <w:lvl w:ilvl="8" w:tplc="D780E3CC" w:tentative="1">
      <w:start w:val="1"/>
      <w:numFmt w:val="bullet"/>
      <w:lvlText w:val="•"/>
      <w:lvlJc w:val="left"/>
      <w:pPr>
        <w:tabs>
          <w:tab w:val="num" w:pos="6480"/>
        </w:tabs>
        <w:ind w:left="6480" w:hanging="360"/>
      </w:pPr>
      <w:rPr>
        <w:rFonts w:ascii="Arial" w:hAnsi="Arial" w:hint="default"/>
      </w:rPr>
    </w:lvl>
  </w:abstractNum>
  <w:abstractNum w:abstractNumId="13">
    <w:nsid w:val="5E496EF8"/>
    <w:multiLevelType w:val="hybridMultilevel"/>
    <w:tmpl w:val="1C740058"/>
    <w:lvl w:ilvl="0" w:tplc="1A72EE7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62617AE8"/>
    <w:multiLevelType w:val="hybridMultilevel"/>
    <w:tmpl w:val="C9960FE8"/>
    <w:lvl w:ilvl="0" w:tplc="85DE1CC6">
      <w:start w:val="1"/>
      <w:numFmt w:val="bullet"/>
      <w:lvlText w:val="•"/>
      <w:lvlJc w:val="left"/>
      <w:pPr>
        <w:tabs>
          <w:tab w:val="num" w:pos="720"/>
        </w:tabs>
        <w:ind w:left="720" w:hanging="360"/>
      </w:pPr>
      <w:rPr>
        <w:rFonts w:ascii="Arial" w:hAnsi="Arial" w:hint="default"/>
      </w:rPr>
    </w:lvl>
    <w:lvl w:ilvl="1" w:tplc="3F946974">
      <w:start w:val="1"/>
      <w:numFmt w:val="bullet"/>
      <w:lvlText w:val="•"/>
      <w:lvlJc w:val="left"/>
      <w:pPr>
        <w:tabs>
          <w:tab w:val="num" w:pos="1440"/>
        </w:tabs>
        <w:ind w:left="1440" w:hanging="360"/>
      </w:pPr>
      <w:rPr>
        <w:rFonts w:ascii="Arial" w:hAnsi="Arial" w:hint="default"/>
      </w:rPr>
    </w:lvl>
    <w:lvl w:ilvl="2" w:tplc="DF905C10" w:tentative="1">
      <w:start w:val="1"/>
      <w:numFmt w:val="bullet"/>
      <w:lvlText w:val="•"/>
      <w:lvlJc w:val="left"/>
      <w:pPr>
        <w:tabs>
          <w:tab w:val="num" w:pos="2160"/>
        </w:tabs>
        <w:ind w:left="2160" w:hanging="360"/>
      </w:pPr>
      <w:rPr>
        <w:rFonts w:ascii="Arial" w:hAnsi="Arial" w:hint="default"/>
      </w:rPr>
    </w:lvl>
    <w:lvl w:ilvl="3" w:tplc="4006B4B0" w:tentative="1">
      <w:start w:val="1"/>
      <w:numFmt w:val="bullet"/>
      <w:lvlText w:val="•"/>
      <w:lvlJc w:val="left"/>
      <w:pPr>
        <w:tabs>
          <w:tab w:val="num" w:pos="2880"/>
        </w:tabs>
        <w:ind w:left="2880" w:hanging="360"/>
      </w:pPr>
      <w:rPr>
        <w:rFonts w:ascii="Arial" w:hAnsi="Arial" w:hint="default"/>
      </w:rPr>
    </w:lvl>
    <w:lvl w:ilvl="4" w:tplc="358CAE44" w:tentative="1">
      <w:start w:val="1"/>
      <w:numFmt w:val="bullet"/>
      <w:lvlText w:val="•"/>
      <w:lvlJc w:val="left"/>
      <w:pPr>
        <w:tabs>
          <w:tab w:val="num" w:pos="3600"/>
        </w:tabs>
        <w:ind w:left="3600" w:hanging="360"/>
      </w:pPr>
      <w:rPr>
        <w:rFonts w:ascii="Arial" w:hAnsi="Arial" w:hint="default"/>
      </w:rPr>
    </w:lvl>
    <w:lvl w:ilvl="5" w:tplc="045CBC6E" w:tentative="1">
      <w:start w:val="1"/>
      <w:numFmt w:val="bullet"/>
      <w:lvlText w:val="•"/>
      <w:lvlJc w:val="left"/>
      <w:pPr>
        <w:tabs>
          <w:tab w:val="num" w:pos="4320"/>
        </w:tabs>
        <w:ind w:left="4320" w:hanging="360"/>
      </w:pPr>
      <w:rPr>
        <w:rFonts w:ascii="Arial" w:hAnsi="Arial" w:hint="default"/>
      </w:rPr>
    </w:lvl>
    <w:lvl w:ilvl="6" w:tplc="7D024394" w:tentative="1">
      <w:start w:val="1"/>
      <w:numFmt w:val="bullet"/>
      <w:lvlText w:val="•"/>
      <w:lvlJc w:val="left"/>
      <w:pPr>
        <w:tabs>
          <w:tab w:val="num" w:pos="5040"/>
        </w:tabs>
        <w:ind w:left="5040" w:hanging="360"/>
      </w:pPr>
      <w:rPr>
        <w:rFonts w:ascii="Arial" w:hAnsi="Arial" w:hint="default"/>
      </w:rPr>
    </w:lvl>
    <w:lvl w:ilvl="7" w:tplc="E396797A" w:tentative="1">
      <w:start w:val="1"/>
      <w:numFmt w:val="bullet"/>
      <w:lvlText w:val="•"/>
      <w:lvlJc w:val="left"/>
      <w:pPr>
        <w:tabs>
          <w:tab w:val="num" w:pos="5760"/>
        </w:tabs>
        <w:ind w:left="5760" w:hanging="360"/>
      </w:pPr>
      <w:rPr>
        <w:rFonts w:ascii="Arial" w:hAnsi="Arial" w:hint="default"/>
      </w:rPr>
    </w:lvl>
    <w:lvl w:ilvl="8" w:tplc="D3F05D3A" w:tentative="1">
      <w:start w:val="1"/>
      <w:numFmt w:val="bullet"/>
      <w:lvlText w:val="•"/>
      <w:lvlJc w:val="left"/>
      <w:pPr>
        <w:tabs>
          <w:tab w:val="num" w:pos="6480"/>
        </w:tabs>
        <w:ind w:left="6480" w:hanging="360"/>
      </w:pPr>
      <w:rPr>
        <w:rFonts w:ascii="Arial" w:hAnsi="Arial" w:hint="default"/>
      </w:rPr>
    </w:lvl>
  </w:abstractNum>
  <w:abstractNum w:abstractNumId="15">
    <w:nsid w:val="66E6546E"/>
    <w:multiLevelType w:val="hybridMultilevel"/>
    <w:tmpl w:val="895ACB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7A514785"/>
    <w:multiLevelType w:val="hybridMultilevel"/>
    <w:tmpl w:val="0EE4A246"/>
    <w:lvl w:ilvl="0" w:tplc="EF3084DE">
      <w:start w:val="1"/>
      <w:numFmt w:val="bullet"/>
      <w:lvlText w:val="•"/>
      <w:lvlJc w:val="left"/>
      <w:pPr>
        <w:tabs>
          <w:tab w:val="num" w:pos="720"/>
        </w:tabs>
        <w:ind w:left="720" w:hanging="360"/>
      </w:pPr>
      <w:rPr>
        <w:rFonts w:ascii="Arial" w:hAnsi="Arial" w:hint="default"/>
      </w:rPr>
    </w:lvl>
    <w:lvl w:ilvl="1" w:tplc="E1C4A172" w:tentative="1">
      <w:start w:val="1"/>
      <w:numFmt w:val="bullet"/>
      <w:lvlText w:val="•"/>
      <w:lvlJc w:val="left"/>
      <w:pPr>
        <w:tabs>
          <w:tab w:val="num" w:pos="1440"/>
        </w:tabs>
        <w:ind w:left="1440" w:hanging="360"/>
      </w:pPr>
      <w:rPr>
        <w:rFonts w:ascii="Arial" w:hAnsi="Arial" w:hint="default"/>
      </w:rPr>
    </w:lvl>
    <w:lvl w:ilvl="2" w:tplc="007AB00E" w:tentative="1">
      <w:start w:val="1"/>
      <w:numFmt w:val="bullet"/>
      <w:lvlText w:val="•"/>
      <w:lvlJc w:val="left"/>
      <w:pPr>
        <w:tabs>
          <w:tab w:val="num" w:pos="2160"/>
        </w:tabs>
        <w:ind w:left="2160" w:hanging="360"/>
      </w:pPr>
      <w:rPr>
        <w:rFonts w:ascii="Arial" w:hAnsi="Arial" w:hint="default"/>
      </w:rPr>
    </w:lvl>
    <w:lvl w:ilvl="3" w:tplc="7442A17A" w:tentative="1">
      <w:start w:val="1"/>
      <w:numFmt w:val="bullet"/>
      <w:lvlText w:val="•"/>
      <w:lvlJc w:val="left"/>
      <w:pPr>
        <w:tabs>
          <w:tab w:val="num" w:pos="2880"/>
        </w:tabs>
        <w:ind w:left="2880" w:hanging="360"/>
      </w:pPr>
      <w:rPr>
        <w:rFonts w:ascii="Arial" w:hAnsi="Arial" w:hint="default"/>
      </w:rPr>
    </w:lvl>
    <w:lvl w:ilvl="4" w:tplc="47E47336" w:tentative="1">
      <w:start w:val="1"/>
      <w:numFmt w:val="bullet"/>
      <w:lvlText w:val="•"/>
      <w:lvlJc w:val="left"/>
      <w:pPr>
        <w:tabs>
          <w:tab w:val="num" w:pos="3600"/>
        </w:tabs>
        <w:ind w:left="3600" w:hanging="360"/>
      </w:pPr>
      <w:rPr>
        <w:rFonts w:ascii="Arial" w:hAnsi="Arial" w:hint="default"/>
      </w:rPr>
    </w:lvl>
    <w:lvl w:ilvl="5" w:tplc="5EEA9A2C" w:tentative="1">
      <w:start w:val="1"/>
      <w:numFmt w:val="bullet"/>
      <w:lvlText w:val="•"/>
      <w:lvlJc w:val="left"/>
      <w:pPr>
        <w:tabs>
          <w:tab w:val="num" w:pos="4320"/>
        </w:tabs>
        <w:ind w:left="4320" w:hanging="360"/>
      </w:pPr>
      <w:rPr>
        <w:rFonts w:ascii="Arial" w:hAnsi="Arial" w:hint="default"/>
      </w:rPr>
    </w:lvl>
    <w:lvl w:ilvl="6" w:tplc="38A6A6C4" w:tentative="1">
      <w:start w:val="1"/>
      <w:numFmt w:val="bullet"/>
      <w:lvlText w:val="•"/>
      <w:lvlJc w:val="left"/>
      <w:pPr>
        <w:tabs>
          <w:tab w:val="num" w:pos="5040"/>
        </w:tabs>
        <w:ind w:left="5040" w:hanging="360"/>
      </w:pPr>
      <w:rPr>
        <w:rFonts w:ascii="Arial" w:hAnsi="Arial" w:hint="default"/>
      </w:rPr>
    </w:lvl>
    <w:lvl w:ilvl="7" w:tplc="45E619EC" w:tentative="1">
      <w:start w:val="1"/>
      <w:numFmt w:val="bullet"/>
      <w:lvlText w:val="•"/>
      <w:lvlJc w:val="left"/>
      <w:pPr>
        <w:tabs>
          <w:tab w:val="num" w:pos="5760"/>
        </w:tabs>
        <w:ind w:left="5760" w:hanging="360"/>
      </w:pPr>
      <w:rPr>
        <w:rFonts w:ascii="Arial" w:hAnsi="Arial" w:hint="default"/>
      </w:rPr>
    </w:lvl>
    <w:lvl w:ilvl="8" w:tplc="E248700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5"/>
  </w:num>
  <w:num w:numId="3">
    <w:abstractNumId w:val="7"/>
  </w:num>
  <w:num w:numId="4">
    <w:abstractNumId w:val="8"/>
  </w:num>
  <w:num w:numId="5">
    <w:abstractNumId w:val="11"/>
  </w:num>
  <w:num w:numId="6">
    <w:abstractNumId w:val="0"/>
  </w:num>
  <w:num w:numId="7">
    <w:abstractNumId w:val="6"/>
  </w:num>
  <w:num w:numId="8">
    <w:abstractNumId w:val="12"/>
  </w:num>
  <w:num w:numId="9">
    <w:abstractNumId w:val="9"/>
  </w:num>
  <w:num w:numId="10">
    <w:abstractNumId w:val="4"/>
  </w:num>
  <w:num w:numId="11">
    <w:abstractNumId w:val="10"/>
  </w:num>
  <w:num w:numId="12">
    <w:abstractNumId w:val="14"/>
  </w:num>
  <w:num w:numId="13">
    <w:abstractNumId w:val="2"/>
  </w:num>
  <w:num w:numId="14">
    <w:abstractNumId w:val="5"/>
  </w:num>
  <w:num w:numId="15">
    <w:abstractNumId w:val="1"/>
  </w:num>
  <w:num w:numId="16">
    <w:abstractNumId w:val="1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stylePaneFormatFilter w:val="3F01"/>
  <w:doNotTrackFormattin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580472"/>
    <w:rsid w:val="0000043B"/>
    <w:rsid w:val="00010452"/>
    <w:rsid w:val="0001399B"/>
    <w:rsid w:val="00026A41"/>
    <w:rsid w:val="000361D6"/>
    <w:rsid w:val="0004541F"/>
    <w:rsid w:val="000506C8"/>
    <w:rsid w:val="000668A4"/>
    <w:rsid w:val="00071722"/>
    <w:rsid w:val="00090CFB"/>
    <w:rsid w:val="000913F5"/>
    <w:rsid w:val="000A3C39"/>
    <w:rsid w:val="000B375D"/>
    <w:rsid w:val="000E2DD1"/>
    <w:rsid w:val="00112BEF"/>
    <w:rsid w:val="00125700"/>
    <w:rsid w:val="00135B36"/>
    <w:rsid w:val="00144D23"/>
    <w:rsid w:val="00156EAF"/>
    <w:rsid w:val="0016468C"/>
    <w:rsid w:val="00170FE9"/>
    <w:rsid w:val="001761EE"/>
    <w:rsid w:val="0018261C"/>
    <w:rsid w:val="001901EB"/>
    <w:rsid w:val="0019162C"/>
    <w:rsid w:val="0019733A"/>
    <w:rsid w:val="001A33C0"/>
    <w:rsid w:val="001A5669"/>
    <w:rsid w:val="001A6654"/>
    <w:rsid w:val="001C2D86"/>
    <w:rsid w:val="001C3843"/>
    <w:rsid w:val="001C44FD"/>
    <w:rsid w:val="001F71F4"/>
    <w:rsid w:val="00200D23"/>
    <w:rsid w:val="00201FE9"/>
    <w:rsid w:val="00204829"/>
    <w:rsid w:val="002244E2"/>
    <w:rsid w:val="00232191"/>
    <w:rsid w:val="00253C0D"/>
    <w:rsid w:val="002A14CC"/>
    <w:rsid w:val="002B009F"/>
    <w:rsid w:val="002B07DE"/>
    <w:rsid w:val="002B3EF7"/>
    <w:rsid w:val="002B4D52"/>
    <w:rsid w:val="002B50EB"/>
    <w:rsid w:val="002D4FC7"/>
    <w:rsid w:val="002D670D"/>
    <w:rsid w:val="002E1B18"/>
    <w:rsid w:val="002E2663"/>
    <w:rsid w:val="002F0CD1"/>
    <w:rsid w:val="002F70E5"/>
    <w:rsid w:val="003018A8"/>
    <w:rsid w:val="0030645C"/>
    <w:rsid w:val="00314AEC"/>
    <w:rsid w:val="00315EB6"/>
    <w:rsid w:val="003249F7"/>
    <w:rsid w:val="00331766"/>
    <w:rsid w:val="003328A9"/>
    <w:rsid w:val="0033648A"/>
    <w:rsid w:val="0034509D"/>
    <w:rsid w:val="00347B03"/>
    <w:rsid w:val="00352986"/>
    <w:rsid w:val="003534CC"/>
    <w:rsid w:val="00353B16"/>
    <w:rsid w:val="00360218"/>
    <w:rsid w:val="00363F8A"/>
    <w:rsid w:val="00371C82"/>
    <w:rsid w:val="00373C64"/>
    <w:rsid w:val="00375084"/>
    <w:rsid w:val="00381E54"/>
    <w:rsid w:val="00384837"/>
    <w:rsid w:val="003907D4"/>
    <w:rsid w:val="00390A1D"/>
    <w:rsid w:val="00395AA0"/>
    <w:rsid w:val="003C64F6"/>
    <w:rsid w:val="003D0F2C"/>
    <w:rsid w:val="003E3015"/>
    <w:rsid w:val="004123D8"/>
    <w:rsid w:val="00416F67"/>
    <w:rsid w:val="00424155"/>
    <w:rsid w:val="00425E61"/>
    <w:rsid w:val="0045750B"/>
    <w:rsid w:val="00470321"/>
    <w:rsid w:val="004703F1"/>
    <w:rsid w:val="00472B2A"/>
    <w:rsid w:val="00475503"/>
    <w:rsid w:val="004760D2"/>
    <w:rsid w:val="00486A26"/>
    <w:rsid w:val="004A3603"/>
    <w:rsid w:val="004A511B"/>
    <w:rsid w:val="004A6493"/>
    <w:rsid w:val="004B282A"/>
    <w:rsid w:val="004C0073"/>
    <w:rsid w:val="004D5CDA"/>
    <w:rsid w:val="004E0009"/>
    <w:rsid w:val="004E1336"/>
    <w:rsid w:val="004E2FF4"/>
    <w:rsid w:val="004E4D06"/>
    <w:rsid w:val="005016E7"/>
    <w:rsid w:val="005070C2"/>
    <w:rsid w:val="00511458"/>
    <w:rsid w:val="005263D9"/>
    <w:rsid w:val="00530082"/>
    <w:rsid w:val="005365EC"/>
    <w:rsid w:val="00536D22"/>
    <w:rsid w:val="00546D84"/>
    <w:rsid w:val="00547225"/>
    <w:rsid w:val="00560F82"/>
    <w:rsid w:val="005711E2"/>
    <w:rsid w:val="0057345F"/>
    <w:rsid w:val="00580472"/>
    <w:rsid w:val="00591BEF"/>
    <w:rsid w:val="005A2C12"/>
    <w:rsid w:val="005B0648"/>
    <w:rsid w:val="005C37A9"/>
    <w:rsid w:val="00601A0D"/>
    <w:rsid w:val="006262D4"/>
    <w:rsid w:val="0062635E"/>
    <w:rsid w:val="0062743E"/>
    <w:rsid w:val="006324DC"/>
    <w:rsid w:val="006327C0"/>
    <w:rsid w:val="006375B5"/>
    <w:rsid w:val="006408CE"/>
    <w:rsid w:val="006414D2"/>
    <w:rsid w:val="00665C43"/>
    <w:rsid w:val="00673A5E"/>
    <w:rsid w:val="0068224C"/>
    <w:rsid w:val="006B380B"/>
    <w:rsid w:val="006B4D9B"/>
    <w:rsid w:val="006C1421"/>
    <w:rsid w:val="006C1707"/>
    <w:rsid w:val="006C4725"/>
    <w:rsid w:val="006D58B7"/>
    <w:rsid w:val="006D7FF1"/>
    <w:rsid w:val="006F409F"/>
    <w:rsid w:val="00704F81"/>
    <w:rsid w:val="00710D8B"/>
    <w:rsid w:val="00711F8B"/>
    <w:rsid w:val="00717C0C"/>
    <w:rsid w:val="0072242F"/>
    <w:rsid w:val="007340D8"/>
    <w:rsid w:val="00737ABF"/>
    <w:rsid w:val="00750EC7"/>
    <w:rsid w:val="00753245"/>
    <w:rsid w:val="00754442"/>
    <w:rsid w:val="00755289"/>
    <w:rsid w:val="00764DB9"/>
    <w:rsid w:val="00767B57"/>
    <w:rsid w:val="007A3D50"/>
    <w:rsid w:val="007A45B8"/>
    <w:rsid w:val="007A6FDC"/>
    <w:rsid w:val="007B029B"/>
    <w:rsid w:val="007C4E95"/>
    <w:rsid w:val="007D49C0"/>
    <w:rsid w:val="007E2F40"/>
    <w:rsid w:val="007F45ED"/>
    <w:rsid w:val="007F59B6"/>
    <w:rsid w:val="007F75EC"/>
    <w:rsid w:val="00805285"/>
    <w:rsid w:val="008460FD"/>
    <w:rsid w:val="008547D0"/>
    <w:rsid w:val="00855FE4"/>
    <w:rsid w:val="0085671D"/>
    <w:rsid w:val="0086634E"/>
    <w:rsid w:val="00881ABA"/>
    <w:rsid w:val="0088249B"/>
    <w:rsid w:val="00892595"/>
    <w:rsid w:val="008A05AF"/>
    <w:rsid w:val="008A49B6"/>
    <w:rsid w:val="008C0C3F"/>
    <w:rsid w:val="008C2768"/>
    <w:rsid w:val="008C6B25"/>
    <w:rsid w:val="008D2E05"/>
    <w:rsid w:val="008E64E7"/>
    <w:rsid w:val="008F2EEC"/>
    <w:rsid w:val="008F46DB"/>
    <w:rsid w:val="00901F7B"/>
    <w:rsid w:val="00911551"/>
    <w:rsid w:val="00911F22"/>
    <w:rsid w:val="0091279A"/>
    <w:rsid w:val="00917ED8"/>
    <w:rsid w:val="00920692"/>
    <w:rsid w:val="0092334D"/>
    <w:rsid w:val="00925255"/>
    <w:rsid w:val="009355BA"/>
    <w:rsid w:val="0093705D"/>
    <w:rsid w:val="00940D60"/>
    <w:rsid w:val="00944BB1"/>
    <w:rsid w:val="00952062"/>
    <w:rsid w:val="00962C84"/>
    <w:rsid w:val="0096522A"/>
    <w:rsid w:val="00982A18"/>
    <w:rsid w:val="009A3394"/>
    <w:rsid w:val="009D11A1"/>
    <w:rsid w:val="009E1E6F"/>
    <w:rsid w:val="009E42E2"/>
    <w:rsid w:val="00A078F5"/>
    <w:rsid w:val="00A16896"/>
    <w:rsid w:val="00A31CC0"/>
    <w:rsid w:val="00A32537"/>
    <w:rsid w:val="00A354EB"/>
    <w:rsid w:val="00A40E7B"/>
    <w:rsid w:val="00A470AC"/>
    <w:rsid w:val="00A5496D"/>
    <w:rsid w:val="00A63261"/>
    <w:rsid w:val="00A70237"/>
    <w:rsid w:val="00A76F8F"/>
    <w:rsid w:val="00A80CED"/>
    <w:rsid w:val="00A92244"/>
    <w:rsid w:val="00A96F85"/>
    <w:rsid w:val="00AA1427"/>
    <w:rsid w:val="00AA2B26"/>
    <w:rsid w:val="00AB06FE"/>
    <w:rsid w:val="00AB2CDD"/>
    <w:rsid w:val="00AB351F"/>
    <w:rsid w:val="00AC39F1"/>
    <w:rsid w:val="00AC3DFB"/>
    <w:rsid w:val="00AE6138"/>
    <w:rsid w:val="00AF005F"/>
    <w:rsid w:val="00AF174B"/>
    <w:rsid w:val="00AF2396"/>
    <w:rsid w:val="00B01302"/>
    <w:rsid w:val="00B01CF4"/>
    <w:rsid w:val="00B05877"/>
    <w:rsid w:val="00B068E8"/>
    <w:rsid w:val="00B11C44"/>
    <w:rsid w:val="00B12780"/>
    <w:rsid w:val="00B31122"/>
    <w:rsid w:val="00B46ABC"/>
    <w:rsid w:val="00B50B6F"/>
    <w:rsid w:val="00B56485"/>
    <w:rsid w:val="00B70102"/>
    <w:rsid w:val="00B70332"/>
    <w:rsid w:val="00B72E4E"/>
    <w:rsid w:val="00B7665E"/>
    <w:rsid w:val="00B87257"/>
    <w:rsid w:val="00BA1175"/>
    <w:rsid w:val="00BA6DA6"/>
    <w:rsid w:val="00BB6C1A"/>
    <w:rsid w:val="00BB7431"/>
    <w:rsid w:val="00BD11CB"/>
    <w:rsid w:val="00BE0297"/>
    <w:rsid w:val="00BE4864"/>
    <w:rsid w:val="00BE67BB"/>
    <w:rsid w:val="00BE71D9"/>
    <w:rsid w:val="00BF31DD"/>
    <w:rsid w:val="00C033FD"/>
    <w:rsid w:val="00C10C7C"/>
    <w:rsid w:val="00C11EB9"/>
    <w:rsid w:val="00C14FEF"/>
    <w:rsid w:val="00C370D9"/>
    <w:rsid w:val="00C4140F"/>
    <w:rsid w:val="00C41C21"/>
    <w:rsid w:val="00C63891"/>
    <w:rsid w:val="00C65A91"/>
    <w:rsid w:val="00C67019"/>
    <w:rsid w:val="00C713BD"/>
    <w:rsid w:val="00C717E6"/>
    <w:rsid w:val="00C71E94"/>
    <w:rsid w:val="00C7276C"/>
    <w:rsid w:val="00C774DB"/>
    <w:rsid w:val="00C83AEE"/>
    <w:rsid w:val="00C83B0E"/>
    <w:rsid w:val="00C87422"/>
    <w:rsid w:val="00C91FEA"/>
    <w:rsid w:val="00CA08D0"/>
    <w:rsid w:val="00CA7744"/>
    <w:rsid w:val="00CB0A27"/>
    <w:rsid w:val="00CB4132"/>
    <w:rsid w:val="00CB5F62"/>
    <w:rsid w:val="00CC19F7"/>
    <w:rsid w:val="00CC3C27"/>
    <w:rsid w:val="00CD7763"/>
    <w:rsid w:val="00CE5442"/>
    <w:rsid w:val="00CE69D4"/>
    <w:rsid w:val="00CE7C48"/>
    <w:rsid w:val="00D0149B"/>
    <w:rsid w:val="00D05421"/>
    <w:rsid w:val="00D27E1A"/>
    <w:rsid w:val="00D327DA"/>
    <w:rsid w:val="00D83E0F"/>
    <w:rsid w:val="00D84AEC"/>
    <w:rsid w:val="00D95AAE"/>
    <w:rsid w:val="00DB0D16"/>
    <w:rsid w:val="00DB4A8A"/>
    <w:rsid w:val="00DC6C3D"/>
    <w:rsid w:val="00DD2963"/>
    <w:rsid w:val="00DD310A"/>
    <w:rsid w:val="00DF10AF"/>
    <w:rsid w:val="00DF7AF4"/>
    <w:rsid w:val="00E13383"/>
    <w:rsid w:val="00E13A88"/>
    <w:rsid w:val="00E17780"/>
    <w:rsid w:val="00E227D5"/>
    <w:rsid w:val="00E254AB"/>
    <w:rsid w:val="00E27855"/>
    <w:rsid w:val="00E34F34"/>
    <w:rsid w:val="00E35888"/>
    <w:rsid w:val="00E40B20"/>
    <w:rsid w:val="00E420EF"/>
    <w:rsid w:val="00E45807"/>
    <w:rsid w:val="00E45929"/>
    <w:rsid w:val="00E45932"/>
    <w:rsid w:val="00E46700"/>
    <w:rsid w:val="00E5675B"/>
    <w:rsid w:val="00E63EE8"/>
    <w:rsid w:val="00E80270"/>
    <w:rsid w:val="00E9316B"/>
    <w:rsid w:val="00EA391D"/>
    <w:rsid w:val="00EB6F23"/>
    <w:rsid w:val="00EC211D"/>
    <w:rsid w:val="00EC4D7A"/>
    <w:rsid w:val="00EC68B2"/>
    <w:rsid w:val="00EC76C1"/>
    <w:rsid w:val="00ED075C"/>
    <w:rsid w:val="00ED3A88"/>
    <w:rsid w:val="00EE4727"/>
    <w:rsid w:val="00EF52A2"/>
    <w:rsid w:val="00F1759F"/>
    <w:rsid w:val="00F2410D"/>
    <w:rsid w:val="00F36783"/>
    <w:rsid w:val="00F43DE5"/>
    <w:rsid w:val="00F44ECC"/>
    <w:rsid w:val="00F53533"/>
    <w:rsid w:val="00F53BB6"/>
    <w:rsid w:val="00F542A1"/>
    <w:rsid w:val="00F6567F"/>
    <w:rsid w:val="00F84EBA"/>
    <w:rsid w:val="00F854A0"/>
    <w:rsid w:val="00F9498E"/>
    <w:rsid w:val="00F94AB5"/>
    <w:rsid w:val="00F976C6"/>
    <w:rsid w:val="00FB23BF"/>
    <w:rsid w:val="00FB7323"/>
    <w:rsid w:val="00FD0F8E"/>
    <w:rsid w:val="00FE75E4"/>
    <w:rsid w:val="00FE7EC9"/>
    <w:rsid w:val="00FF5B96"/>
  </w:rsids>
  <m:mathPr>
    <m:mathFont m:val="Cambria Math"/>
    <m:brkBin m:val="before"/>
    <m:brkBinSub m:val="--"/>
    <m:smallFrac m:val="off"/>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257"/>
    <w:rPr>
      <w:sz w:val="24"/>
      <w:szCs w:val="24"/>
    </w:rPr>
  </w:style>
  <w:style w:type="paragraph" w:styleId="Ttulo1">
    <w:name w:val="heading 1"/>
    <w:basedOn w:val="Normal"/>
    <w:next w:val="Normal"/>
    <w:link w:val="Ttulo1Car"/>
    <w:qFormat/>
    <w:rsid w:val="00881A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ar"/>
    <w:semiHidden/>
    <w:unhideWhenUsed/>
    <w:qFormat/>
    <w:rsid w:val="002B07DE"/>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80472"/>
    <w:rPr>
      <w:color w:val="0000FF"/>
      <w:u w:val="single"/>
    </w:rPr>
  </w:style>
  <w:style w:type="paragraph" w:styleId="Encabezado">
    <w:name w:val="header"/>
    <w:basedOn w:val="Normal"/>
    <w:link w:val="EncabezadoCar"/>
    <w:uiPriority w:val="99"/>
    <w:rsid w:val="00750EC7"/>
    <w:pPr>
      <w:tabs>
        <w:tab w:val="center" w:pos="4252"/>
        <w:tab w:val="right" w:pos="8504"/>
      </w:tabs>
    </w:pPr>
  </w:style>
  <w:style w:type="character" w:customStyle="1" w:styleId="EncabezadoCar">
    <w:name w:val="Encabezado Car"/>
    <w:basedOn w:val="Fuentedeprrafopredeter"/>
    <w:link w:val="Encabezado"/>
    <w:uiPriority w:val="99"/>
    <w:rsid w:val="00750EC7"/>
    <w:rPr>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rsid w:val="00750EC7"/>
    <w:rPr>
      <w:sz w:val="24"/>
      <w:szCs w:val="24"/>
    </w:rPr>
  </w:style>
  <w:style w:type="paragraph" w:styleId="Textodeglobo">
    <w:name w:val="Balloon Text"/>
    <w:basedOn w:val="Normal"/>
    <w:link w:val="TextodegloboCar"/>
    <w:rsid w:val="00750EC7"/>
    <w:rPr>
      <w:rFonts w:ascii="Tahoma" w:hAnsi="Tahoma" w:cs="Tahoma"/>
      <w:sz w:val="16"/>
      <w:szCs w:val="16"/>
    </w:rPr>
  </w:style>
  <w:style w:type="character" w:customStyle="1" w:styleId="TextodegloboCar">
    <w:name w:val="Texto de globo Car"/>
    <w:basedOn w:val="Fuentedeprrafopredeter"/>
    <w:link w:val="Textodeglobo"/>
    <w:rsid w:val="00750EC7"/>
    <w:rPr>
      <w:rFonts w:ascii="Tahoma" w:hAnsi="Tahoma" w:cs="Tahoma"/>
      <w:sz w:val="16"/>
      <w:szCs w:val="16"/>
    </w:rPr>
  </w:style>
  <w:style w:type="paragraph" w:customStyle="1" w:styleId="ajprat">
    <w:name w:val="ajprat"/>
    <w:basedOn w:val="Normal"/>
    <w:rsid w:val="00201FE9"/>
    <w:rPr>
      <w:rFonts w:ascii="Verdana" w:hAnsi="Verdana"/>
      <w:sz w:val="20"/>
      <w:szCs w:val="20"/>
      <w:lang w:eastAsia="es-ES"/>
    </w:rPr>
  </w:style>
  <w:style w:type="character" w:customStyle="1" w:styleId="apple-converted-space">
    <w:name w:val="apple-converted-space"/>
    <w:basedOn w:val="Fuentedeprrafopredeter"/>
    <w:rsid w:val="00A80CED"/>
  </w:style>
  <w:style w:type="character" w:styleId="nfasis">
    <w:name w:val="Emphasis"/>
    <w:basedOn w:val="Fuentedeprrafopredeter"/>
    <w:uiPriority w:val="20"/>
    <w:qFormat/>
    <w:rsid w:val="00A80CED"/>
    <w:rPr>
      <w:i/>
      <w:iCs/>
    </w:rPr>
  </w:style>
  <w:style w:type="paragraph" w:styleId="Prrafodelista">
    <w:name w:val="List Paragraph"/>
    <w:basedOn w:val="Normal"/>
    <w:uiPriority w:val="34"/>
    <w:qFormat/>
    <w:rsid w:val="00D95AAE"/>
    <w:pPr>
      <w:ind w:left="720"/>
      <w:contextualSpacing/>
    </w:pPr>
  </w:style>
  <w:style w:type="character" w:styleId="Textoennegrita">
    <w:name w:val="Strong"/>
    <w:basedOn w:val="Fuentedeprrafopredeter"/>
    <w:uiPriority w:val="22"/>
    <w:qFormat/>
    <w:rsid w:val="006408CE"/>
    <w:rPr>
      <w:b/>
      <w:bCs/>
    </w:rPr>
  </w:style>
  <w:style w:type="paragraph" w:customStyle="1" w:styleId="i5">
    <w:name w:val="i5"/>
    <w:basedOn w:val="Ttulo5"/>
    <w:rsid w:val="002B07DE"/>
    <w:pPr>
      <w:keepLines w:val="0"/>
      <w:shd w:val="pct25" w:color="auto" w:fill="000080"/>
      <w:spacing w:before="0"/>
    </w:pPr>
    <w:rPr>
      <w:rFonts w:ascii="Arial Narrow" w:eastAsia="Times New Roman" w:hAnsi="Arial Narrow" w:cs="Mangal"/>
      <w:b/>
      <w:bCs/>
      <w:color w:val="auto"/>
      <w:sz w:val="52"/>
      <w:szCs w:val="52"/>
      <w:lang w:eastAsia="es-ES" w:bidi="ks-Deva"/>
    </w:rPr>
  </w:style>
  <w:style w:type="character" w:customStyle="1" w:styleId="Ttulo5Car">
    <w:name w:val="Título 5 Car"/>
    <w:basedOn w:val="Fuentedeprrafopredeter"/>
    <w:link w:val="Ttulo5"/>
    <w:semiHidden/>
    <w:rsid w:val="002B07DE"/>
    <w:rPr>
      <w:rFonts w:asciiTheme="majorHAnsi" w:eastAsiaTheme="majorEastAsia" w:hAnsiTheme="majorHAnsi" w:cstheme="majorBidi"/>
      <w:color w:val="243F60" w:themeColor="accent1" w:themeShade="7F"/>
      <w:sz w:val="24"/>
      <w:szCs w:val="24"/>
    </w:rPr>
  </w:style>
  <w:style w:type="character" w:customStyle="1" w:styleId="Ttulo1Car">
    <w:name w:val="Título 1 Car"/>
    <w:basedOn w:val="Fuentedeprrafopredeter"/>
    <w:link w:val="Ttulo1"/>
    <w:rsid w:val="00881AB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B50EB"/>
    <w:pPr>
      <w:autoSpaceDE w:val="0"/>
      <w:autoSpaceDN w:val="0"/>
      <w:adjustRightInd w:val="0"/>
    </w:pPr>
    <w:rPr>
      <w:rFonts w:ascii="Calibri" w:hAnsi="Calibri" w:cs="Calibri"/>
      <w:color w:val="000000"/>
      <w:sz w:val="24"/>
      <w:szCs w:val="24"/>
    </w:rPr>
  </w:style>
  <w:style w:type="table" w:styleId="Tablaconcuadrcula">
    <w:name w:val="Table Grid"/>
    <w:basedOn w:val="Tablanormal"/>
    <w:rsid w:val="00E25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E1B18"/>
    <w:pPr>
      <w:spacing w:before="100" w:beforeAutospacing="1" w:after="100" w:afterAutospacing="1"/>
    </w:pPr>
  </w:style>
  <w:style w:type="paragraph" w:styleId="Revisin">
    <w:name w:val="Revision"/>
    <w:hidden/>
    <w:uiPriority w:val="99"/>
    <w:semiHidden/>
    <w:rsid w:val="007B029B"/>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257"/>
    <w:rPr>
      <w:sz w:val="24"/>
      <w:szCs w:val="24"/>
    </w:rPr>
  </w:style>
  <w:style w:type="paragraph" w:styleId="Ttulo1">
    <w:name w:val="heading 1"/>
    <w:basedOn w:val="Normal"/>
    <w:next w:val="Normal"/>
    <w:link w:val="Ttulo1Car"/>
    <w:qFormat/>
    <w:rsid w:val="00881A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ar"/>
    <w:semiHidden/>
    <w:unhideWhenUsed/>
    <w:qFormat/>
    <w:rsid w:val="002B07DE"/>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80472"/>
    <w:rPr>
      <w:color w:val="0000FF"/>
      <w:u w:val="single"/>
    </w:rPr>
  </w:style>
  <w:style w:type="paragraph" w:styleId="Encabezado">
    <w:name w:val="header"/>
    <w:basedOn w:val="Normal"/>
    <w:link w:val="EncabezadoCar"/>
    <w:uiPriority w:val="99"/>
    <w:rsid w:val="00750EC7"/>
    <w:pPr>
      <w:tabs>
        <w:tab w:val="center" w:pos="4252"/>
        <w:tab w:val="right" w:pos="8504"/>
      </w:tabs>
    </w:pPr>
  </w:style>
  <w:style w:type="character" w:customStyle="1" w:styleId="EncabezadoCar">
    <w:name w:val="Encabezado Car"/>
    <w:basedOn w:val="Fuentedeprrafopredeter"/>
    <w:link w:val="Encabezado"/>
    <w:uiPriority w:val="99"/>
    <w:rsid w:val="00750EC7"/>
    <w:rPr>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rsid w:val="00750EC7"/>
    <w:rPr>
      <w:sz w:val="24"/>
      <w:szCs w:val="24"/>
    </w:rPr>
  </w:style>
  <w:style w:type="paragraph" w:styleId="Textodeglobo">
    <w:name w:val="Balloon Text"/>
    <w:basedOn w:val="Normal"/>
    <w:link w:val="TextodegloboCar"/>
    <w:rsid w:val="00750EC7"/>
    <w:rPr>
      <w:rFonts w:ascii="Tahoma" w:hAnsi="Tahoma" w:cs="Tahoma"/>
      <w:sz w:val="16"/>
      <w:szCs w:val="16"/>
    </w:rPr>
  </w:style>
  <w:style w:type="character" w:customStyle="1" w:styleId="TextodegloboCar">
    <w:name w:val="Texto de globo Car"/>
    <w:basedOn w:val="Fuentedeprrafopredeter"/>
    <w:link w:val="Textodeglobo"/>
    <w:rsid w:val="00750EC7"/>
    <w:rPr>
      <w:rFonts w:ascii="Tahoma" w:hAnsi="Tahoma" w:cs="Tahoma"/>
      <w:sz w:val="16"/>
      <w:szCs w:val="16"/>
    </w:rPr>
  </w:style>
  <w:style w:type="paragraph" w:customStyle="1" w:styleId="ajprat">
    <w:name w:val="ajprat"/>
    <w:basedOn w:val="Normal"/>
    <w:rsid w:val="00201FE9"/>
    <w:rPr>
      <w:rFonts w:ascii="Verdana" w:hAnsi="Verdana"/>
      <w:sz w:val="20"/>
      <w:szCs w:val="20"/>
      <w:lang w:eastAsia="es-ES"/>
    </w:rPr>
  </w:style>
  <w:style w:type="character" w:customStyle="1" w:styleId="apple-converted-space">
    <w:name w:val="apple-converted-space"/>
    <w:basedOn w:val="Fuentedeprrafopredeter"/>
    <w:rsid w:val="00A80CED"/>
  </w:style>
  <w:style w:type="character" w:styleId="Enfasis">
    <w:name w:val="Emphasis"/>
    <w:basedOn w:val="Fuentedeprrafopredeter"/>
    <w:uiPriority w:val="20"/>
    <w:qFormat/>
    <w:rsid w:val="00A80CED"/>
    <w:rPr>
      <w:i/>
      <w:iCs/>
    </w:rPr>
  </w:style>
  <w:style w:type="paragraph" w:styleId="Prrafodelista">
    <w:name w:val="List Paragraph"/>
    <w:basedOn w:val="Normal"/>
    <w:uiPriority w:val="34"/>
    <w:qFormat/>
    <w:rsid w:val="00D95AAE"/>
    <w:pPr>
      <w:ind w:left="720"/>
      <w:contextualSpacing/>
    </w:pPr>
  </w:style>
  <w:style w:type="character" w:styleId="Textoennegrita">
    <w:name w:val="Strong"/>
    <w:basedOn w:val="Fuentedeprrafopredeter"/>
    <w:uiPriority w:val="22"/>
    <w:qFormat/>
    <w:rsid w:val="006408CE"/>
    <w:rPr>
      <w:b/>
      <w:bCs/>
    </w:rPr>
  </w:style>
  <w:style w:type="paragraph" w:customStyle="1" w:styleId="i5">
    <w:name w:val="i5"/>
    <w:basedOn w:val="Ttulo5"/>
    <w:rsid w:val="002B07DE"/>
    <w:pPr>
      <w:keepLines w:val="0"/>
      <w:shd w:val="pct25" w:color="auto" w:fill="000080"/>
      <w:spacing w:before="0"/>
    </w:pPr>
    <w:rPr>
      <w:rFonts w:ascii="Arial Narrow" w:eastAsia="Times New Roman" w:hAnsi="Arial Narrow" w:cs="Mangal"/>
      <w:b/>
      <w:bCs/>
      <w:color w:val="auto"/>
      <w:sz w:val="52"/>
      <w:szCs w:val="52"/>
      <w:lang w:eastAsia="es-ES" w:bidi="ks-Deva"/>
    </w:rPr>
  </w:style>
  <w:style w:type="character" w:customStyle="1" w:styleId="Ttulo5Car">
    <w:name w:val="Título 5 Car"/>
    <w:basedOn w:val="Fuentedeprrafopredeter"/>
    <w:link w:val="Ttulo5"/>
    <w:semiHidden/>
    <w:rsid w:val="002B07DE"/>
    <w:rPr>
      <w:rFonts w:asciiTheme="majorHAnsi" w:eastAsiaTheme="majorEastAsia" w:hAnsiTheme="majorHAnsi" w:cstheme="majorBidi"/>
      <w:color w:val="243F60" w:themeColor="accent1" w:themeShade="7F"/>
      <w:sz w:val="24"/>
      <w:szCs w:val="24"/>
    </w:rPr>
  </w:style>
  <w:style w:type="character" w:customStyle="1" w:styleId="Ttulo1Car">
    <w:name w:val="Título 1 Car"/>
    <w:basedOn w:val="Fuentedeprrafopredeter"/>
    <w:link w:val="Ttulo1"/>
    <w:rsid w:val="00881AB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B50EB"/>
    <w:pPr>
      <w:autoSpaceDE w:val="0"/>
      <w:autoSpaceDN w:val="0"/>
      <w:adjustRightInd w:val="0"/>
    </w:pPr>
    <w:rPr>
      <w:rFonts w:ascii="Calibri" w:hAnsi="Calibri" w:cs="Calibri"/>
      <w:color w:val="000000"/>
      <w:sz w:val="24"/>
      <w:szCs w:val="24"/>
    </w:rPr>
  </w:style>
  <w:style w:type="table" w:styleId="Tablaconcuadrcula">
    <w:name w:val="Table Grid"/>
    <w:basedOn w:val="Tablanormal"/>
    <w:rsid w:val="00E25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E1B18"/>
    <w:pPr>
      <w:spacing w:before="100" w:beforeAutospacing="1" w:after="100" w:afterAutospacing="1"/>
    </w:pPr>
  </w:style>
  <w:style w:type="paragraph" w:styleId="Revisin">
    <w:name w:val="Revision"/>
    <w:hidden/>
    <w:uiPriority w:val="99"/>
    <w:semiHidden/>
    <w:rsid w:val="007B029B"/>
    <w:rPr>
      <w:sz w:val="24"/>
      <w:szCs w:val="24"/>
    </w:rPr>
  </w:style>
</w:styles>
</file>

<file path=word/webSettings.xml><?xml version="1.0" encoding="utf-8"?>
<w:webSettings xmlns:r="http://schemas.openxmlformats.org/officeDocument/2006/relationships" xmlns:w="http://schemas.openxmlformats.org/wordprocessingml/2006/main">
  <w:divs>
    <w:div w:id="319042034">
      <w:bodyDiv w:val="1"/>
      <w:marLeft w:val="0"/>
      <w:marRight w:val="0"/>
      <w:marTop w:val="0"/>
      <w:marBottom w:val="0"/>
      <w:divBdr>
        <w:top w:val="none" w:sz="0" w:space="0" w:color="auto"/>
        <w:left w:val="none" w:sz="0" w:space="0" w:color="auto"/>
        <w:bottom w:val="none" w:sz="0" w:space="0" w:color="auto"/>
        <w:right w:val="none" w:sz="0" w:space="0" w:color="auto"/>
      </w:divBdr>
    </w:div>
    <w:div w:id="374349591">
      <w:bodyDiv w:val="1"/>
      <w:marLeft w:val="0"/>
      <w:marRight w:val="0"/>
      <w:marTop w:val="0"/>
      <w:marBottom w:val="0"/>
      <w:divBdr>
        <w:top w:val="none" w:sz="0" w:space="0" w:color="auto"/>
        <w:left w:val="none" w:sz="0" w:space="0" w:color="auto"/>
        <w:bottom w:val="none" w:sz="0" w:space="0" w:color="auto"/>
        <w:right w:val="none" w:sz="0" w:space="0" w:color="auto"/>
      </w:divBdr>
      <w:divsChild>
        <w:div w:id="1855068082">
          <w:marLeft w:val="720"/>
          <w:marRight w:val="0"/>
          <w:marTop w:val="0"/>
          <w:marBottom w:val="0"/>
          <w:divBdr>
            <w:top w:val="none" w:sz="0" w:space="0" w:color="auto"/>
            <w:left w:val="none" w:sz="0" w:space="0" w:color="auto"/>
            <w:bottom w:val="none" w:sz="0" w:space="0" w:color="auto"/>
            <w:right w:val="none" w:sz="0" w:space="0" w:color="auto"/>
          </w:divBdr>
        </w:div>
        <w:div w:id="480661939">
          <w:marLeft w:val="720"/>
          <w:marRight w:val="0"/>
          <w:marTop w:val="0"/>
          <w:marBottom w:val="0"/>
          <w:divBdr>
            <w:top w:val="none" w:sz="0" w:space="0" w:color="auto"/>
            <w:left w:val="none" w:sz="0" w:space="0" w:color="auto"/>
            <w:bottom w:val="none" w:sz="0" w:space="0" w:color="auto"/>
            <w:right w:val="none" w:sz="0" w:space="0" w:color="auto"/>
          </w:divBdr>
        </w:div>
        <w:div w:id="1321083840">
          <w:marLeft w:val="720"/>
          <w:marRight w:val="0"/>
          <w:marTop w:val="0"/>
          <w:marBottom w:val="0"/>
          <w:divBdr>
            <w:top w:val="none" w:sz="0" w:space="0" w:color="auto"/>
            <w:left w:val="none" w:sz="0" w:space="0" w:color="auto"/>
            <w:bottom w:val="none" w:sz="0" w:space="0" w:color="auto"/>
            <w:right w:val="none" w:sz="0" w:space="0" w:color="auto"/>
          </w:divBdr>
        </w:div>
      </w:divsChild>
    </w:div>
    <w:div w:id="601452953">
      <w:bodyDiv w:val="1"/>
      <w:marLeft w:val="0"/>
      <w:marRight w:val="0"/>
      <w:marTop w:val="0"/>
      <w:marBottom w:val="0"/>
      <w:divBdr>
        <w:top w:val="none" w:sz="0" w:space="0" w:color="auto"/>
        <w:left w:val="none" w:sz="0" w:space="0" w:color="auto"/>
        <w:bottom w:val="none" w:sz="0" w:space="0" w:color="auto"/>
        <w:right w:val="none" w:sz="0" w:space="0" w:color="auto"/>
      </w:divBdr>
      <w:divsChild>
        <w:div w:id="1235356153">
          <w:marLeft w:val="0"/>
          <w:marRight w:val="0"/>
          <w:marTop w:val="0"/>
          <w:marBottom w:val="0"/>
          <w:divBdr>
            <w:top w:val="none" w:sz="0" w:space="0" w:color="auto"/>
            <w:left w:val="none" w:sz="0" w:space="0" w:color="auto"/>
            <w:bottom w:val="none" w:sz="0" w:space="0" w:color="auto"/>
            <w:right w:val="none" w:sz="0" w:space="0" w:color="auto"/>
          </w:divBdr>
          <w:divsChild>
            <w:div w:id="7026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5905">
      <w:bodyDiv w:val="1"/>
      <w:marLeft w:val="0"/>
      <w:marRight w:val="0"/>
      <w:marTop w:val="0"/>
      <w:marBottom w:val="0"/>
      <w:divBdr>
        <w:top w:val="none" w:sz="0" w:space="0" w:color="auto"/>
        <w:left w:val="none" w:sz="0" w:space="0" w:color="auto"/>
        <w:bottom w:val="none" w:sz="0" w:space="0" w:color="auto"/>
        <w:right w:val="none" w:sz="0" w:space="0" w:color="auto"/>
      </w:divBdr>
    </w:div>
    <w:div w:id="882592873">
      <w:bodyDiv w:val="1"/>
      <w:marLeft w:val="0"/>
      <w:marRight w:val="0"/>
      <w:marTop w:val="0"/>
      <w:marBottom w:val="0"/>
      <w:divBdr>
        <w:top w:val="none" w:sz="0" w:space="0" w:color="auto"/>
        <w:left w:val="none" w:sz="0" w:space="0" w:color="auto"/>
        <w:bottom w:val="none" w:sz="0" w:space="0" w:color="auto"/>
        <w:right w:val="none" w:sz="0" w:space="0" w:color="auto"/>
      </w:divBdr>
    </w:div>
    <w:div w:id="931165996">
      <w:bodyDiv w:val="1"/>
      <w:marLeft w:val="0"/>
      <w:marRight w:val="0"/>
      <w:marTop w:val="0"/>
      <w:marBottom w:val="0"/>
      <w:divBdr>
        <w:top w:val="none" w:sz="0" w:space="0" w:color="auto"/>
        <w:left w:val="none" w:sz="0" w:space="0" w:color="auto"/>
        <w:bottom w:val="none" w:sz="0" w:space="0" w:color="auto"/>
        <w:right w:val="none" w:sz="0" w:space="0" w:color="auto"/>
      </w:divBdr>
      <w:divsChild>
        <w:div w:id="1251043595">
          <w:marLeft w:val="547"/>
          <w:marRight w:val="0"/>
          <w:marTop w:val="0"/>
          <w:marBottom w:val="0"/>
          <w:divBdr>
            <w:top w:val="none" w:sz="0" w:space="0" w:color="auto"/>
            <w:left w:val="none" w:sz="0" w:space="0" w:color="auto"/>
            <w:bottom w:val="none" w:sz="0" w:space="0" w:color="auto"/>
            <w:right w:val="none" w:sz="0" w:space="0" w:color="auto"/>
          </w:divBdr>
        </w:div>
        <w:div w:id="1868373063">
          <w:marLeft w:val="547"/>
          <w:marRight w:val="0"/>
          <w:marTop w:val="0"/>
          <w:marBottom w:val="0"/>
          <w:divBdr>
            <w:top w:val="none" w:sz="0" w:space="0" w:color="auto"/>
            <w:left w:val="none" w:sz="0" w:space="0" w:color="auto"/>
            <w:bottom w:val="none" w:sz="0" w:space="0" w:color="auto"/>
            <w:right w:val="none" w:sz="0" w:space="0" w:color="auto"/>
          </w:divBdr>
        </w:div>
        <w:div w:id="1505974204">
          <w:marLeft w:val="547"/>
          <w:marRight w:val="0"/>
          <w:marTop w:val="0"/>
          <w:marBottom w:val="0"/>
          <w:divBdr>
            <w:top w:val="none" w:sz="0" w:space="0" w:color="auto"/>
            <w:left w:val="none" w:sz="0" w:space="0" w:color="auto"/>
            <w:bottom w:val="none" w:sz="0" w:space="0" w:color="auto"/>
            <w:right w:val="none" w:sz="0" w:space="0" w:color="auto"/>
          </w:divBdr>
        </w:div>
        <w:div w:id="1831946692">
          <w:marLeft w:val="547"/>
          <w:marRight w:val="0"/>
          <w:marTop w:val="0"/>
          <w:marBottom w:val="0"/>
          <w:divBdr>
            <w:top w:val="none" w:sz="0" w:space="0" w:color="auto"/>
            <w:left w:val="none" w:sz="0" w:space="0" w:color="auto"/>
            <w:bottom w:val="none" w:sz="0" w:space="0" w:color="auto"/>
            <w:right w:val="none" w:sz="0" w:space="0" w:color="auto"/>
          </w:divBdr>
        </w:div>
        <w:div w:id="125394618">
          <w:marLeft w:val="547"/>
          <w:marRight w:val="0"/>
          <w:marTop w:val="0"/>
          <w:marBottom w:val="0"/>
          <w:divBdr>
            <w:top w:val="none" w:sz="0" w:space="0" w:color="auto"/>
            <w:left w:val="none" w:sz="0" w:space="0" w:color="auto"/>
            <w:bottom w:val="none" w:sz="0" w:space="0" w:color="auto"/>
            <w:right w:val="none" w:sz="0" w:space="0" w:color="auto"/>
          </w:divBdr>
        </w:div>
      </w:divsChild>
    </w:div>
    <w:div w:id="967277228">
      <w:bodyDiv w:val="1"/>
      <w:marLeft w:val="0"/>
      <w:marRight w:val="0"/>
      <w:marTop w:val="0"/>
      <w:marBottom w:val="0"/>
      <w:divBdr>
        <w:top w:val="none" w:sz="0" w:space="0" w:color="auto"/>
        <w:left w:val="none" w:sz="0" w:space="0" w:color="auto"/>
        <w:bottom w:val="none" w:sz="0" w:space="0" w:color="auto"/>
        <w:right w:val="none" w:sz="0" w:space="0" w:color="auto"/>
      </w:divBdr>
    </w:div>
    <w:div w:id="977300074">
      <w:bodyDiv w:val="1"/>
      <w:marLeft w:val="0"/>
      <w:marRight w:val="0"/>
      <w:marTop w:val="0"/>
      <w:marBottom w:val="0"/>
      <w:divBdr>
        <w:top w:val="none" w:sz="0" w:space="0" w:color="auto"/>
        <w:left w:val="none" w:sz="0" w:space="0" w:color="auto"/>
        <w:bottom w:val="none" w:sz="0" w:space="0" w:color="auto"/>
        <w:right w:val="none" w:sz="0" w:space="0" w:color="auto"/>
      </w:divBdr>
    </w:div>
    <w:div w:id="992834364">
      <w:bodyDiv w:val="1"/>
      <w:marLeft w:val="0"/>
      <w:marRight w:val="0"/>
      <w:marTop w:val="0"/>
      <w:marBottom w:val="0"/>
      <w:divBdr>
        <w:top w:val="none" w:sz="0" w:space="0" w:color="auto"/>
        <w:left w:val="none" w:sz="0" w:space="0" w:color="auto"/>
        <w:bottom w:val="none" w:sz="0" w:space="0" w:color="auto"/>
        <w:right w:val="none" w:sz="0" w:space="0" w:color="auto"/>
      </w:divBdr>
    </w:div>
    <w:div w:id="1035350816">
      <w:bodyDiv w:val="1"/>
      <w:marLeft w:val="0"/>
      <w:marRight w:val="0"/>
      <w:marTop w:val="0"/>
      <w:marBottom w:val="0"/>
      <w:divBdr>
        <w:top w:val="none" w:sz="0" w:space="0" w:color="auto"/>
        <w:left w:val="none" w:sz="0" w:space="0" w:color="auto"/>
        <w:bottom w:val="none" w:sz="0" w:space="0" w:color="auto"/>
        <w:right w:val="none" w:sz="0" w:space="0" w:color="auto"/>
      </w:divBdr>
    </w:div>
    <w:div w:id="1264344368">
      <w:bodyDiv w:val="1"/>
      <w:marLeft w:val="0"/>
      <w:marRight w:val="0"/>
      <w:marTop w:val="0"/>
      <w:marBottom w:val="0"/>
      <w:divBdr>
        <w:top w:val="none" w:sz="0" w:space="0" w:color="auto"/>
        <w:left w:val="none" w:sz="0" w:space="0" w:color="auto"/>
        <w:bottom w:val="none" w:sz="0" w:space="0" w:color="auto"/>
        <w:right w:val="none" w:sz="0" w:space="0" w:color="auto"/>
      </w:divBdr>
    </w:div>
    <w:div w:id="1266573686">
      <w:bodyDiv w:val="1"/>
      <w:marLeft w:val="0"/>
      <w:marRight w:val="0"/>
      <w:marTop w:val="0"/>
      <w:marBottom w:val="0"/>
      <w:divBdr>
        <w:top w:val="none" w:sz="0" w:space="0" w:color="auto"/>
        <w:left w:val="none" w:sz="0" w:space="0" w:color="auto"/>
        <w:bottom w:val="none" w:sz="0" w:space="0" w:color="auto"/>
        <w:right w:val="none" w:sz="0" w:space="0" w:color="auto"/>
      </w:divBdr>
    </w:div>
    <w:div w:id="1429542218">
      <w:bodyDiv w:val="1"/>
      <w:marLeft w:val="0"/>
      <w:marRight w:val="0"/>
      <w:marTop w:val="0"/>
      <w:marBottom w:val="0"/>
      <w:divBdr>
        <w:top w:val="none" w:sz="0" w:space="0" w:color="auto"/>
        <w:left w:val="none" w:sz="0" w:space="0" w:color="auto"/>
        <w:bottom w:val="none" w:sz="0" w:space="0" w:color="auto"/>
        <w:right w:val="none" w:sz="0" w:space="0" w:color="auto"/>
      </w:divBdr>
    </w:div>
    <w:div w:id="1433893062">
      <w:bodyDiv w:val="1"/>
      <w:marLeft w:val="0"/>
      <w:marRight w:val="0"/>
      <w:marTop w:val="0"/>
      <w:marBottom w:val="0"/>
      <w:divBdr>
        <w:top w:val="none" w:sz="0" w:space="0" w:color="auto"/>
        <w:left w:val="none" w:sz="0" w:space="0" w:color="auto"/>
        <w:bottom w:val="none" w:sz="0" w:space="0" w:color="auto"/>
        <w:right w:val="none" w:sz="0" w:space="0" w:color="auto"/>
      </w:divBdr>
    </w:div>
    <w:div w:id="1628777695">
      <w:bodyDiv w:val="1"/>
      <w:marLeft w:val="0"/>
      <w:marRight w:val="0"/>
      <w:marTop w:val="0"/>
      <w:marBottom w:val="0"/>
      <w:divBdr>
        <w:top w:val="none" w:sz="0" w:space="0" w:color="auto"/>
        <w:left w:val="none" w:sz="0" w:space="0" w:color="auto"/>
        <w:bottom w:val="none" w:sz="0" w:space="0" w:color="auto"/>
        <w:right w:val="none" w:sz="0" w:space="0" w:color="auto"/>
      </w:divBdr>
    </w:div>
    <w:div w:id="1707756208">
      <w:bodyDiv w:val="1"/>
      <w:marLeft w:val="0"/>
      <w:marRight w:val="0"/>
      <w:marTop w:val="0"/>
      <w:marBottom w:val="0"/>
      <w:divBdr>
        <w:top w:val="none" w:sz="0" w:space="0" w:color="auto"/>
        <w:left w:val="none" w:sz="0" w:space="0" w:color="auto"/>
        <w:bottom w:val="none" w:sz="0" w:space="0" w:color="auto"/>
        <w:right w:val="none" w:sz="0" w:space="0" w:color="auto"/>
      </w:divBdr>
    </w:div>
    <w:div w:id="1797259456">
      <w:bodyDiv w:val="1"/>
      <w:marLeft w:val="0"/>
      <w:marRight w:val="0"/>
      <w:marTop w:val="0"/>
      <w:marBottom w:val="0"/>
      <w:divBdr>
        <w:top w:val="none" w:sz="0" w:space="0" w:color="auto"/>
        <w:left w:val="none" w:sz="0" w:space="0" w:color="auto"/>
        <w:bottom w:val="none" w:sz="0" w:space="0" w:color="auto"/>
        <w:right w:val="none" w:sz="0" w:space="0" w:color="auto"/>
      </w:divBdr>
    </w:div>
    <w:div w:id="1820807351">
      <w:bodyDiv w:val="1"/>
      <w:marLeft w:val="0"/>
      <w:marRight w:val="0"/>
      <w:marTop w:val="0"/>
      <w:marBottom w:val="0"/>
      <w:divBdr>
        <w:top w:val="none" w:sz="0" w:space="0" w:color="auto"/>
        <w:left w:val="none" w:sz="0" w:space="0" w:color="auto"/>
        <w:bottom w:val="none" w:sz="0" w:space="0" w:color="auto"/>
        <w:right w:val="none" w:sz="0" w:space="0" w:color="auto"/>
      </w:divBdr>
      <w:divsChild>
        <w:div w:id="824928673">
          <w:marLeft w:val="0"/>
          <w:marRight w:val="0"/>
          <w:marTop w:val="0"/>
          <w:marBottom w:val="0"/>
          <w:divBdr>
            <w:top w:val="none" w:sz="0" w:space="0" w:color="auto"/>
            <w:left w:val="none" w:sz="0" w:space="0" w:color="auto"/>
            <w:bottom w:val="none" w:sz="0" w:space="0" w:color="auto"/>
            <w:right w:val="none" w:sz="0" w:space="0" w:color="auto"/>
          </w:divBdr>
          <w:divsChild>
            <w:div w:id="12137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79952">
      <w:bodyDiv w:val="1"/>
      <w:marLeft w:val="0"/>
      <w:marRight w:val="0"/>
      <w:marTop w:val="0"/>
      <w:marBottom w:val="0"/>
      <w:divBdr>
        <w:top w:val="none" w:sz="0" w:space="0" w:color="auto"/>
        <w:left w:val="none" w:sz="0" w:space="0" w:color="auto"/>
        <w:bottom w:val="none" w:sz="0" w:space="0" w:color="auto"/>
        <w:right w:val="none" w:sz="0" w:space="0" w:color="auto"/>
      </w:divBdr>
    </w:div>
    <w:div w:id="2028293761">
      <w:bodyDiv w:val="1"/>
      <w:marLeft w:val="0"/>
      <w:marRight w:val="0"/>
      <w:marTop w:val="0"/>
      <w:marBottom w:val="0"/>
      <w:divBdr>
        <w:top w:val="none" w:sz="0" w:space="0" w:color="auto"/>
        <w:left w:val="none" w:sz="0" w:space="0" w:color="auto"/>
        <w:bottom w:val="none" w:sz="0" w:space="0" w:color="auto"/>
        <w:right w:val="none" w:sz="0" w:space="0" w:color="auto"/>
      </w:divBdr>
      <w:divsChild>
        <w:div w:id="1779791239">
          <w:marLeft w:val="547"/>
          <w:marRight w:val="0"/>
          <w:marTop w:val="0"/>
          <w:marBottom w:val="0"/>
          <w:divBdr>
            <w:top w:val="none" w:sz="0" w:space="0" w:color="auto"/>
            <w:left w:val="none" w:sz="0" w:space="0" w:color="auto"/>
            <w:bottom w:val="none" w:sz="0" w:space="0" w:color="auto"/>
            <w:right w:val="none" w:sz="0" w:space="0" w:color="auto"/>
          </w:divBdr>
        </w:div>
      </w:divsChild>
    </w:div>
    <w:div w:id="2111050766">
      <w:bodyDiv w:val="1"/>
      <w:marLeft w:val="0"/>
      <w:marRight w:val="0"/>
      <w:marTop w:val="0"/>
      <w:marBottom w:val="0"/>
      <w:divBdr>
        <w:top w:val="none" w:sz="0" w:space="0" w:color="auto"/>
        <w:left w:val="none" w:sz="0" w:space="0" w:color="auto"/>
        <w:bottom w:val="none" w:sz="0" w:space="0" w:color="auto"/>
        <w:right w:val="none" w:sz="0" w:space="0" w:color="auto"/>
      </w:divBdr>
      <w:divsChild>
        <w:div w:id="8939297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interseccion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4C439-BB98-4BF3-846C-8CF51E1B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753</Words>
  <Characters>4430</Characters>
  <Application>Microsoft Office Word</Application>
  <DocSecurity>0</DocSecurity>
  <Lines>36</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7</cp:revision>
  <dcterms:created xsi:type="dcterms:W3CDTF">2018-11-23T08:24:00Z</dcterms:created>
  <dcterms:modified xsi:type="dcterms:W3CDTF">2018-11-27T08:11:00Z</dcterms:modified>
</cp:coreProperties>
</file>