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E8" w:rsidRDefault="00A811B3" w:rsidP="00AE75E8">
      <w:pPr>
        <w:jc w:val="center"/>
        <w:rPr>
          <w:rFonts w:ascii="Arial" w:hAnsi="Arial" w:cs="Arial"/>
          <w:b/>
          <w:color w:val="1A1A1A"/>
          <w:sz w:val="22"/>
          <w:szCs w:val="22"/>
          <w:u w:val="single"/>
        </w:rPr>
      </w:pPr>
      <w:r>
        <w:rPr>
          <w:rFonts w:ascii="Arial" w:hAnsi="Arial" w:cs="Arial"/>
          <w:b/>
          <w:color w:val="1A1A1A"/>
          <w:sz w:val="22"/>
          <w:szCs w:val="22"/>
          <w:u w:val="single"/>
        </w:rPr>
        <w:t xml:space="preserve">10è aniversari del Servei d’Informació i Atenció a les Dones (SIAD) del Prat </w:t>
      </w:r>
    </w:p>
    <w:p w:rsidR="009B7EE6" w:rsidRDefault="009B7EE6" w:rsidP="00A811B3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811B3" w:rsidRDefault="00A811B3" w:rsidP="00A811B3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SIAD ha reforçat la qualitat del servei: el nombre d’usuàries es manté estable, però reben un 60% més d’atencions que fa 10 anys </w:t>
      </w:r>
    </w:p>
    <w:p w:rsidR="00A811B3" w:rsidRDefault="00A811B3" w:rsidP="00F7630D">
      <w:pPr>
        <w:jc w:val="both"/>
        <w:rPr>
          <w:rFonts w:ascii="Arial" w:hAnsi="Arial" w:cs="Arial"/>
          <w:b/>
          <w:color w:val="1A1A1A"/>
        </w:rPr>
      </w:pPr>
    </w:p>
    <w:p w:rsidR="00BF1F7B" w:rsidRDefault="00BF1F7B" w:rsidP="00F7630D">
      <w:pPr>
        <w:jc w:val="both"/>
        <w:rPr>
          <w:rFonts w:ascii="Arial" w:hAnsi="Arial" w:cs="Arial"/>
          <w:b/>
          <w:color w:val="1A1A1A"/>
        </w:rPr>
      </w:pPr>
      <w:r w:rsidRPr="00BF1F7B">
        <w:rPr>
          <w:rFonts w:ascii="Arial" w:hAnsi="Arial" w:cs="Arial"/>
          <w:b/>
          <w:color w:val="1A1A1A"/>
        </w:rPr>
        <w:t>Actualment, atén prop de 500 dones a l’any, a qui ofereix més de 1.600 atencions</w:t>
      </w:r>
      <w:r>
        <w:rPr>
          <w:rFonts w:ascii="Arial" w:hAnsi="Arial" w:cs="Arial"/>
          <w:b/>
          <w:color w:val="1A1A1A"/>
        </w:rPr>
        <w:t>, gairebé el 60% d’assistència psicològica</w:t>
      </w:r>
      <w:r w:rsidR="007B2013">
        <w:rPr>
          <w:rFonts w:ascii="Arial" w:hAnsi="Arial" w:cs="Arial"/>
          <w:b/>
          <w:color w:val="1A1A1A"/>
        </w:rPr>
        <w:t>.</w:t>
      </w:r>
      <w:r w:rsidR="000003FC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 xml:space="preserve">Des de l’any passat, el SIAD </w:t>
      </w:r>
      <w:r w:rsidR="00F7630D">
        <w:rPr>
          <w:rFonts w:ascii="Arial" w:hAnsi="Arial" w:cs="Arial"/>
          <w:b/>
          <w:color w:val="1A1A1A"/>
        </w:rPr>
        <w:t xml:space="preserve">també </w:t>
      </w:r>
      <w:r w:rsidR="007B2013">
        <w:rPr>
          <w:rFonts w:ascii="Arial" w:hAnsi="Arial" w:cs="Arial"/>
          <w:b/>
          <w:color w:val="1A1A1A"/>
        </w:rPr>
        <w:t>ofereix</w:t>
      </w:r>
      <w:r>
        <w:rPr>
          <w:rFonts w:ascii="Arial" w:hAnsi="Arial" w:cs="Arial"/>
          <w:b/>
          <w:color w:val="1A1A1A"/>
        </w:rPr>
        <w:t xml:space="preserve"> assistència psicològica </w:t>
      </w:r>
      <w:r w:rsidR="0027531A">
        <w:rPr>
          <w:rFonts w:ascii="Arial" w:hAnsi="Arial" w:cs="Arial"/>
          <w:b/>
          <w:color w:val="1A1A1A"/>
        </w:rPr>
        <w:t>als fill</w:t>
      </w:r>
      <w:r w:rsidR="0086799C">
        <w:rPr>
          <w:rFonts w:ascii="Arial" w:hAnsi="Arial" w:cs="Arial"/>
          <w:b/>
          <w:color w:val="1A1A1A"/>
        </w:rPr>
        <w:t>s</w:t>
      </w:r>
      <w:r w:rsidR="0027531A">
        <w:rPr>
          <w:rFonts w:ascii="Arial" w:hAnsi="Arial" w:cs="Arial"/>
          <w:b/>
          <w:color w:val="1A1A1A"/>
        </w:rPr>
        <w:t xml:space="preserve"> i filles de dones víctimes de </w:t>
      </w:r>
      <w:r w:rsidR="00F7630D">
        <w:rPr>
          <w:rFonts w:ascii="Arial" w:hAnsi="Arial" w:cs="Arial"/>
          <w:b/>
          <w:color w:val="1A1A1A"/>
        </w:rPr>
        <w:t xml:space="preserve">violència masclista. </w:t>
      </w:r>
    </w:p>
    <w:p w:rsidR="00F7630D" w:rsidRDefault="00F7630D" w:rsidP="00F7630D">
      <w:pPr>
        <w:jc w:val="both"/>
        <w:rPr>
          <w:rFonts w:ascii="Arial" w:hAnsi="Arial" w:cs="Arial"/>
          <w:b/>
          <w:color w:val="1A1A1A"/>
        </w:rPr>
      </w:pPr>
    </w:p>
    <w:p w:rsidR="004C18C0" w:rsidRDefault="0032080D" w:rsidP="0032080D">
      <w:pPr>
        <w:jc w:val="both"/>
        <w:rPr>
          <w:rFonts w:ascii="Arial" w:hAnsi="Arial" w:cs="Arial"/>
        </w:rPr>
      </w:pPr>
      <w:r w:rsidRPr="0032080D">
        <w:rPr>
          <w:rFonts w:ascii="Arial" w:hAnsi="Arial" w:cs="Arial"/>
          <w:b/>
        </w:rPr>
        <w:t>El 13% de les persones que recorren al servei</w:t>
      </w:r>
      <w:r w:rsidR="004C18C0">
        <w:rPr>
          <w:rFonts w:ascii="Arial" w:hAnsi="Arial" w:cs="Arial"/>
          <w:b/>
        </w:rPr>
        <w:t xml:space="preserve"> </w:t>
      </w:r>
      <w:r w:rsidRPr="004C18C0">
        <w:rPr>
          <w:rFonts w:ascii="Arial" w:hAnsi="Arial" w:cs="Arial"/>
          <w:b/>
        </w:rPr>
        <w:t>són menors de 30 anys.</w:t>
      </w:r>
      <w:r w:rsidR="004C18C0">
        <w:rPr>
          <w:rFonts w:ascii="Arial" w:hAnsi="Arial" w:cs="Arial"/>
          <w:b/>
        </w:rPr>
        <w:t xml:space="preserve"> Enguany, la sensibilització</w:t>
      </w:r>
      <w:r w:rsidR="004C18C0" w:rsidRPr="004C18C0">
        <w:rPr>
          <w:rFonts w:ascii="Arial" w:hAnsi="Arial" w:cs="Arial"/>
          <w:b/>
        </w:rPr>
        <w:t xml:space="preserve"> de les persones joves és el tema central de la campanya del 25N al Prat, </w:t>
      </w:r>
      <w:r w:rsidR="004C18C0">
        <w:rPr>
          <w:rFonts w:ascii="Arial" w:hAnsi="Arial" w:cs="Arial"/>
          <w:b/>
        </w:rPr>
        <w:t xml:space="preserve">que consta de diverses activitats com </w:t>
      </w:r>
      <w:r w:rsidR="004C18C0" w:rsidRPr="004C18C0">
        <w:rPr>
          <w:rFonts w:ascii="Arial" w:hAnsi="Arial" w:cs="Arial"/>
          <w:b/>
        </w:rPr>
        <w:t xml:space="preserve">la taula rodona “Joves, relacions afectives i violències” que </w:t>
      </w:r>
      <w:r w:rsidR="00E036DF">
        <w:rPr>
          <w:rFonts w:ascii="Arial" w:hAnsi="Arial" w:cs="Arial"/>
          <w:b/>
        </w:rPr>
        <w:t>es va fer</w:t>
      </w:r>
      <w:r w:rsidR="009B7EE6">
        <w:rPr>
          <w:rFonts w:ascii="Arial" w:hAnsi="Arial" w:cs="Arial"/>
          <w:b/>
        </w:rPr>
        <w:t xml:space="preserve"> dijous passat </w:t>
      </w:r>
      <w:r w:rsidR="004C18C0" w:rsidRPr="004C18C0">
        <w:rPr>
          <w:rFonts w:ascii="Arial" w:hAnsi="Arial" w:cs="Arial"/>
          <w:b/>
        </w:rPr>
        <w:t xml:space="preserve">al Centre Cívic </w:t>
      </w:r>
      <w:proofErr w:type="spellStart"/>
      <w:r w:rsidR="004C18C0" w:rsidRPr="004C18C0">
        <w:rPr>
          <w:rFonts w:ascii="Arial" w:hAnsi="Arial" w:cs="Arial"/>
          <w:b/>
        </w:rPr>
        <w:t>Palmira</w:t>
      </w:r>
      <w:proofErr w:type="spellEnd"/>
      <w:r w:rsidR="004C18C0" w:rsidRPr="004C18C0">
        <w:rPr>
          <w:rFonts w:ascii="Arial" w:hAnsi="Arial" w:cs="Arial"/>
          <w:b/>
        </w:rPr>
        <w:t xml:space="preserve"> Domènech.</w:t>
      </w:r>
      <w:r w:rsidR="004C18C0">
        <w:rPr>
          <w:rFonts w:ascii="Arial" w:hAnsi="Arial" w:cs="Arial"/>
        </w:rPr>
        <w:t xml:space="preserve"> </w:t>
      </w:r>
    </w:p>
    <w:p w:rsidR="007B2013" w:rsidRDefault="007B2013" w:rsidP="00F7630D">
      <w:pPr>
        <w:jc w:val="both"/>
        <w:rPr>
          <w:rFonts w:ascii="Arial" w:hAnsi="Arial" w:cs="Arial"/>
          <w:b/>
          <w:color w:val="1A1A1A"/>
        </w:rPr>
      </w:pPr>
    </w:p>
    <w:p w:rsidR="003118D7" w:rsidRDefault="006236D9" w:rsidP="00F7630D">
      <w:pPr>
        <w:jc w:val="both"/>
        <w:rPr>
          <w:rFonts w:ascii="Arial" w:hAnsi="Arial" w:cs="Arial"/>
        </w:rPr>
      </w:pPr>
      <w:r w:rsidRPr="00060701">
        <w:rPr>
          <w:rFonts w:ascii="Arial" w:hAnsi="Arial" w:cs="Arial"/>
        </w:rPr>
        <w:t>El Servei d’Informació i Atenció a les Dones (SIAD) del Prat compleix e</w:t>
      </w:r>
      <w:r w:rsidR="00060701" w:rsidRPr="00060701">
        <w:rPr>
          <w:rFonts w:ascii="Arial" w:hAnsi="Arial" w:cs="Arial"/>
        </w:rPr>
        <w:t xml:space="preserve">l seu desè aniversari. El SIAD atén actualment prop de 500 dones a l’any, per donar resposta a situacions de discriminació per raó de gènere o per qualsevol necessitat. </w:t>
      </w:r>
      <w:r w:rsidR="00D27822">
        <w:rPr>
          <w:rFonts w:ascii="Arial" w:hAnsi="Arial" w:cs="Arial"/>
        </w:rPr>
        <w:t xml:space="preserve">El nombre d’usuàries </w:t>
      </w:r>
      <w:r w:rsidR="00060701">
        <w:rPr>
          <w:rFonts w:ascii="Arial" w:hAnsi="Arial" w:cs="Arial"/>
        </w:rPr>
        <w:t>s’ha mantingut estable</w:t>
      </w:r>
      <w:r w:rsidR="00137320">
        <w:rPr>
          <w:rFonts w:ascii="Arial" w:hAnsi="Arial" w:cs="Arial"/>
        </w:rPr>
        <w:t xml:space="preserve"> des de l’obertura del servei</w:t>
      </w:r>
      <w:r w:rsidR="00060701">
        <w:rPr>
          <w:rFonts w:ascii="Arial" w:hAnsi="Arial" w:cs="Arial"/>
        </w:rPr>
        <w:t xml:space="preserve">, però actualment reben un 60% més d’atencions </w:t>
      </w:r>
      <w:r w:rsidR="00137320">
        <w:rPr>
          <w:rFonts w:ascii="Arial" w:hAnsi="Arial" w:cs="Arial"/>
        </w:rPr>
        <w:t xml:space="preserve">que </w:t>
      </w:r>
      <w:r w:rsidR="00BA2F41">
        <w:rPr>
          <w:rFonts w:ascii="Arial" w:hAnsi="Arial" w:cs="Arial"/>
        </w:rPr>
        <w:t>fa</w:t>
      </w:r>
      <w:r w:rsidR="00D27822">
        <w:rPr>
          <w:rFonts w:ascii="Arial" w:hAnsi="Arial" w:cs="Arial"/>
        </w:rPr>
        <w:t xml:space="preserve"> una dècada, </w:t>
      </w:r>
      <w:r w:rsidR="00137320">
        <w:rPr>
          <w:rFonts w:ascii="Arial" w:hAnsi="Arial" w:cs="Arial"/>
        </w:rPr>
        <w:t xml:space="preserve">per </w:t>
      </w:r>
      <w:r w:rsidR="00D27822">
        <w:rPr>
          <w:rFonts w:ascii="Arial" w:hAnsi="Arial" w:cs="Arial"/>
        </w:rPr>
        <w:t xml:space="preserve">l’aposta continuada per a la millora de la qualitat del servei. </w:t>
      </w:r>
    </w:p>
    <w:p w:rsidR="003118D7" w:rsidRDefault="003118D7" w:rsidP="00F7630D">
      <w:pPr>
        <w:jc w:val="both"/>
        <w:rPr>
          <w:rFonts w:ascii="Arial" w:hAnsi="Arial" w:cs="Arial"/>
        </w:rPr>
      </w:pPr>
    </w:p>
    <w:p w:rsidR="00060701" w:rsidRPr="00060701" w:rsidRDefault="00D27822" w:rsidP="00D278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Cal destacar que el servei també s’adreça a persones LGTBI, per tal d’atendre les seves necessitats d’acompanyament i orientació i prevenir casos de discriminació per raons d’orientació sexual. Des de mitjans de l’any pa</w:t>
      </w:r>
      <w:r w:rsidR="004C18C0">
        <w:rPr>
          <w:rFonts w:ascii="Arial" w:hAnsi="Arial" w:cs="Arial"/>
        </w:rPr>
        <w:t>ssat, s’ha  afegit al SIAD</w:t>
      </w:r>
      <w:r w:rsidR="00BA2F41">
        <w:rPr>
          <w:rFonts w:ascii="Arial" w:hAnsi="Arial" w:cs="Arial"/>
        </w:rPr>
        <w:t xml:space="preserve"> el Servei d’A</w:t>
      </w:r>
      <w:r>
        <w:rPr>
          <w:rFonts w:ascii="Arial" w:hAnsi="Arial" w:cs="Arial"/>
        </w:rPr>
        <w:t>tenció integral (SAI), en el marc d’un conveni de l’Ajuntament amb la Generalitat per do</w:t>
      </w:r>
      <w:r w:rsidR="007B2013">
        <w:rPr>
          <w:rFonts w:ascii="Arial" w:hAnsi="Arial" w:cs="Arial"/>
        </w:rPr>
        <w:t>nar suport a aquest col·lectiu.</w:t>
      </w:r>
    </w:p>
    <w:p w:rsidR="00D27822" w:rsidRPr="00060701" w:rsidRDefault="00060701" w:rsidP="00D27822">
      <w:pPr>
        <w:jc w:val="both"/>
        <w:rPr>
          <w:rFonts w:ascii="Arial" w:hAnsi="Arial" w:cs="Arial"/>
        </w:rPr>
      </w:pPr>
      <w:r w:rsidRPr="00060701">
        <w:rPr>
          <w:rFonts w:ascii="Arial" w:hAnsi="Arial" w:cs="Arial"/>
        </w:rPr>
        <w:t xml:space="preserve"> </w:t>
      </w:r>
    </w:p>
    <w:p w:rsidR="00043C44" w:rsidRDefault="00043C44" w:rsidP="00B15A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Segons </w:t>
      </w:r>
      <w:r w:rsidR="007B2013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memòria de</w:t>
      </w:r>
      <w:r w:rsidR="007B2013">
        <w:rPr>
          <w:rFonts w:ascii="Arial" w:hAnsi="Arial" w:cs="Arial"/>
        </w:rPr>
        <w:t>l servei de</w:t>
      </w:r>
      <w:r>
        <w:rPr>
          <w:rFonts w:ascii="Arial" w:hAnsi="Arial" w:cs="Arial"/>
        </w:rPr>
        <w:t xml:space="preserve"> l’a</w:t>
      </w:r>
      <w:r w:rsidR="007B2013">
        <w:rPr>
          <w:rFonts w:ascii="Arial" w:hAnsi="Arial" w:cs="Arial"/>
        </w:rPr>
        <w:t>ny 201</w:t>
      </w:r>
      <w:r>
        <w:rPr>
          <w:rFonts w:ascii="Arial" w:hAnsi="Arial" w:cs="Arial"/>
        </w:rPr>
        <w:t xml:space="preserve">8, el SIAD va atendre 496 persones durant aquest període, la pràctica totalitat dones. </w:t>
      </w:r>
      <w:r w:rsidR="007B2013" w:rsidRPr="00060701">
        <w:rPr>
          <w:rFonts w:ascii="Arial" w:hAnsi="Arial" w:cs="Arial"/>
        </w:rPr>
        <w:t xml:space="preserve">En 4 de cada 10 casos, </w:t>
      </w:r>
      <w:r w:rsidR="007B2013">
        <w:rPr>
          <w:rFonts w:ascii="Arial" w:hAnsi="Arial" w:cs="Arial"/>
        </w:rPr>
        <w:t xml:space="preserve">es van adreçar </w:t>
      </w:r>
      <w:r w:rsidR="007B2013" w:rsidRPr="00060701">
        <w:rPr>
          <w:rFonts w:ascii="Arial" w:hAnsi="Arial" w:cs="Arial"/>
        </w:rPr>
        <w:t>al servei per causes relacionades amb la violència ma</w:t>
      </w:r>
      <w:r w:rsidR="000C58C5">
        <w:rPr>
          <w:rFonts w:ascii="Arial" w:hAnsi="Arial" w:cs="Arial"/>
        </w:rPr>
        <w:t>s</w:t>
      </w:r>
      <w:r w:rsidR="007B2013" w:rsidRPr="00060701">
        <w:rPr>
          <w:rFonts w:ascii="Arial" w:hAnsi="Arial" w:cs="Arial"/>
        </w:rPr>
        <w:t>clista.</w:t>
      </w:r>
      <w:r w:rsidR="00AB1C82">
        <w:rPr>
          <w:rFonts w:ascii="Arial" w:hAnsi="Arial" w:cs="Arial"/>
        </w:rPr>
        <w:t xml:space="preserve"> </w:t>
      </w:r>
      <w:r w:rsidR="007B2013">
        <w:rPr>
          <w:rFonts w:ascii="Arial" w:hAnsi="Arial" w:cs="Arial"/>
        </w:rPr>
        <w:t xml:space="preserve">En total, el servei va </w:t>
      </w:r>
      <w:r>
        <w:rPr>
          <w:rFonts w:ascii="Arial" w:hAnsi="Arial" w:cs="Arial"/>
        </w:rPr>
        <w:t>oferir 1.611 atencions</w:t>
      </w:r>
      <w:r w:rsidR="007B2013">
        <w:rPr>
          <w:rFonts w:ascii="Arial" w:hAnsi="Arial" w:cs="Arial"/>
        </w:rPr>
        <w:t xml:space="preserve"> el 2018</w:t>
      </w:r>
      <w:r>
        <w:rPr>
          <w:rFonts w:ascii="Arial" w:hAnsi="Arial" w:cs="Arial"/>
        </w:rPr>
        <w:t xml:space="preserve">, un 60% de suport psicològic (un 33% especialitzada </w:t>
      </w:r>
      <w:r w:rsidR="00187DED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violència</w:t>
      </w:r>
      <w:r w:rsidR="004C18C0">
        <w:rPr>
          <w:rFonts w:ascii="Arial" w:hAnsi="Arial" w:cs="Arial"/>
        </w:rPr>
        <w:t xml:space="preserve"> masclista</w:t>
      </w:r>
      <w:r>
        <w:rPr>
          <w:rFonts w:ascii="Arial" w:hAnsi="Arial" w:cs="Arial"/>
        </w:rPr>
        <w:t xml:space="preserve">  i un 27% per d’altres causes com problemes d’ansietat, </w:t>
      </w:r>
      <w:r w:rsidR="00AB1C82">
        <w:rPr>
          <w:rFonts w:ascii="Arial" w:hAnsi="Arial" w:cs="Arial"/>
        </w:rPr>
        <w:t>angoixa...</w:t>
      </w:r>
      <w:r>
        <w:rPr>
          <w:rFonts w:ascii="Arial" w:hAnsi="Arial" w:cs="Arial"/>
        </w:rPr>
        <w:t>). El segon tipus d’atenció més freqüent és l’assistència jurídica (22,47%), seguida dels serveis de primera acollida</w:t>
      </w:r>
      <w:r w:rsidR="00B15A01">
        <w:rPr>
          <w:rFonts w:ascii="Arial" w:hAnsi="Arial" w:cs="Arial"/>
        </w:rPr>
        <w:t xml:space="preserve"> (17,44%)</w:t>
      </w:r>
      <w:r>
        <w:rPr>
          <w:rFonts w:ascii="Arial" w:hAnsi="Arial" w:cs="Arial"/>
        </w:rPr>
        <w:t>, per fer un diagnòstic general de cada usuària</w:t>
      </w:r>
      <w:r w:rsidR="00AB1C82">
        <w:rPr>
          <w:rFonts w:ascii="Arial" w:hAnsi="Arial" w:cs="Arial"/>
        </w:rPr>
        <w:t>.</w:t>
      </w:r>
      <w:r w:rsidR="00B15A01">
        <w:rPr>
          <w:rFonts w:ascii="Arial" w:hAnsi="Arial" w:cs="Arial"/>
        </w:rPr>
        <w:t xml:space="preserve"> </w:t>
      </w:r>
    </w:p>
    <w:p w:rsidR="00791466" w:rsidRPr="00791466" w:rsidRDefault="00791466" w:rsidP="00791466">
      <w:pPr>
        <w:jc w:val="both"/>
        <w:rPr>
          <w:rFonts w:ascii="Arial" w:hAnsi="Arial" w:cs="Arial"/>
        </w:rPr>
      </w:pPr>
    </w:p>
    <w:p w:rsidR="00043C44" w:rsidRDefault="00B15A01" w:rsidP="00B15A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SIAD aposta per com</w:t>
      </w:r>
      <w:r w:rsidR="00BA2F41">
        <w:rPr>
          <w:rFonts w:ascii="Arial" w:hAnsi="Arial" w:cs="Arial"/>
        </w:rPr>
        <w:t xml:space="preserve">binar l’atenció personalitzada </w:t>
      </w:r>
      <w:r>
        <w:rPr>
          <w:rFonts w:ascii="Arial" w:hAnsi="Arial" w:cs="Arial"/>
        </w:rPr>
        <w:t>am</w:t>
      </w:r>
      <w:r w:rsidR="00BA2F41">
        <w:rPr>
          <w:rFonts w:ascii="Arial" w:hAnsi="Arial" w:cs="Arial"/>
        </w:rPr>
        <w:t xml:space="preserve">b les intervencions més grupals. </w:t>
      </w:r>
      <w:r>
        <w:rPr>
          <w:rFonts w:ascii="Arial" w:hAnsi="Arial" w:cs="Arial"/>
        </w:rPr>
        <w:t xml:space="preserve">Compartir amb d’altres dones les seves i inquietuds </w:t>
      </w:r>
      <w:r w:rsidR="00BA2F41">
        <w:rPr>
          <w:rFonts w:ascii="Arial" w:hAnsi="Arial" w:cs="Arial"/>
        </w:rPr>
        <w:t>i necessitats genera solidaritat mútua</w:t>
      </w:r>
      <w:r>
        <w:rPr>
          <w:rFonts w:ascii="Arial" w:hAnsi="Arial" w:cs="Arial"/>
        </w:rPr>
        <w:t xml:space="preserve"> entre les usuàries i contribueix al seu procés </w:t>
      </w:r>
      <w:r w:rsidR="007B2013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recuperació</w:t>
      </w:r>
      <w:r w:rsidR="00BA2F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Cal destacar que, en alguna </w:t>
      </w:r>
      <w:r w:rsidR="003118D7">
        <w:rPr>
          <w:rFonts w:ascii="Arial" w:hAnsi="Arial" w:cs="Arial"/>
        </w:rPr>
        <w:t xml:space="preserve">de les </w:t>
      </w:r>
      <w:r>
        <w:rPr>
          <w:rFonts w:ascii="Arial" w:hAnsi="Arial" w:cs="Arial"/>
        </w:rPr>
        <w:t>sessions grupals</w:t>
      </w:r>
      <w:r w:rsidR="002C2AF7">
        <w:rPr>
          <w:rFonts w:ascii="Arial" w:hAnsi="Arial" w:cs="Arial"/>
        </w:rPr>
        <w:t xml:space="preserve"> </w:t>
      </w:r>
      <w:r w:rsidR="003118D7">
        <w:rPr>
          <w:rFonts w:ascii="Arial" w:hAnsi="Arial" w:cs="Arial"/>
        </w:rPr>
        <w:t>que es van fer l’any passat, el SIAD va</w:t>
      </w:r>
      <w:r w:rsidR="002C2AF7">
        <w:rPr>
          <w:rFonts w:ascii="Arial" w:hAnsi="Arial" w:cs="Arial"/>
        </w:rPr>
        <w:t xml:space="preserve"> </w:t>
      </w:r>
      <w:r w:rsidR="002C2AF7" w:rsidRPr="003118D7">
        <w:rPr>
          <w:rFonts w:ascii="Arial" w:hAnsi="Arial" w:cs="Arial"/>
        </w:rPr>
        <w:t>fe</w:t>
      </w:r>
      <w:r w:rsidR="003118D7" w:rsidRPr="003118D7">
        <w:rPr>
          <w:rFonts w:ascii="Arial" w:hAnsi="Arial" w:cs="Arial"/>
        </w:rPr>
        <w:t>r</w:t>
      </w:r>
      <w:r w:rsidR="002C2AF7" w:rsidRPr="003118D7">
        <w:rPr>
          <w:rFonts w:ascii="Arial" w:hAnsi="Arial" w:cs="Arial"/>
        </w:rPr>
        <w:t xml:space="preserve"> servir</w:t>
      </w:r>
      <w:r>
        <w:rPr>
          <w:rFonts w:ascii="Arial" w:hAnsi="Arial" w:cs="Arial"/>
        </w:rPr>
        <w:t xml:space="preserve"> </w:t>
      </w:r>
      <w:r w:rsidR="00BA2F41">
        <w:rPr>
          <w:rFonts w:ascii="Arial" w:hAnsi="Arial" w:cs="Arial"/>
        </w:rPr>
        <w:t>l’artteràpia</w:t>
      </w:r>
      <w:r w:rsidR="00043C44" w:rsidRPr="005D51B3">
        <w:rPr>
          <w:rFonts w:ascii="Arial" w:hAnsi="Arial" w:cs="Arial"/>
        </w:rPr>
        <w:t>.</w:t>
      </w:r>
      <w:r w:rsidRPr="005D51B3">
        <w:rPr>
          <w:rFonts w:ascii="Arial" w:hAnsi="Arial" w:cs="Arial"/>
        </w:rPr>
        <w:t xml:space="preserve"> A partir de </w:t>
      </w:r>
      <w:r w:rsidR="00043C44" w:rsidRPr="005D51B3">
        <w:rPr>
          <w:rFonts w:ascii="Arial" w:hAnsi="Arial" w:cs="Arial"/>
        </w:rPr>
        <w:t>di</w:t>
      </w:r>
      <w:r w:rsidRPr="005D51B3">
        <w:rPr>
          <w:rFonts w:ascii="Arial" w:hAnsi="Arial" w:cs="Arial"/>
        </w:rPr>
        <w:t>ferents disciplines artístiques (p</w:t>
      </w:r>
      <w:r w:rsidR="00043C44" w:rsidRPr="005D51B3">
        <w:rPr>
          <w:rFonts w:ascii="Arial" w:hAnsi="Arial" w:cs="Arial"/>
        </w:rPr>
        <w:t>intura, música, expressió corporal i escultura</w:t>
      </w:r>
      <w:r w:rsidR="005D51B3" w:rsidRPr="005D51B3">
        <w:rPr>
          <w:rFonts w:ascii="Arial" w:hAnsi="Arial" w:cs="Arial"/>
        </w:rPr>
        <w:t>...)</w:t>
      </w:r>
      <w:r w:rsidR="003118D7">
        <w:rPr>
          <w:rFonts w:ascii="Arial" w:hAnsi="Arial" w:cs="Arial"/>
        </w:rPr>
        <w:t>,</w:t>
      </w:r>
      <w:r w:rsidR="005D51B3" w:rsidRPr="005D51B3">
        <w:rPr>
          <w:rFonts w:ascii="Arial" w:hAnsi="Arial" w:cs="Arial"/>
        </w:rPr>
        <w:t xml:space="preserve"> les dones troben un canal d’e</w:t>
      </w:r>
      <w:r w:rsidR="00187DED">
        <w:rPr>
          <w:rFonts w:ascii="Arial" w:hAnsi="Arial" w:cs="Arial"/>
        </w:rPr>
        <w:t xml:space="preserve">xpressió de les seves emocions. </w:t>
      </w:r>
      <w:r w:rsidR="007B2013">
        <w:rPr>
          <w:rFonts w:ascii="Arial" w:hAnsi="Arial" w:cs="Arial"/>
        </w:rPr>
        <w:t xml:space="preserve">D’altra banda, </w:t>
      </w:r>
      <w:r w:rsidR="005D51B3">
        <w:rPr>
          <w:rFonts w:ascii="Arial" w:hAnsi="Arial" w:cs="Arial"/>
        </w:rPr>
        <w:t xml:space="preserve">el SIAD està </w:t>
      </w:r>
      <w:r w:rsidR="005D51B3">
        <w:rPr>
          <w:rFonts w:ascii="Arial" w:hAnsi="Arial" w:cs="Arial"/>
        </w:rPr>
        <w:lastRenderedPageBreak/>
        <w:t xml:space="preserve">incorporant cada </w:t>
      </w:r>
      <w:r w:rsidR="003D04F7">
        <w:rPr>
          <w:rFonts w:ascii="Arial" w:hAnsi="Arial" w:cs="Arial"/>
        </w:rPr>
        <w:t xml:space="preserve">cop </w:t>
      </w:r>
      <w:r w:rsidR="005D51B3">
        <w:rPr>
          <w:rFonts w:ascii="Arial" w:hAnsi="Arial" w:cs="Arial"/>
        </w:rPr>
        <w:t xml:space="preserve">més la perspectiva transcultural, per adequar les seves intervencions a </w:t>
      </w:r>
      <w:r w:rsidR="00BA2F41">
        <w:rPr>
          <w:rFonts w:ascii="Arial" w:hAnsi="Arial" w:cs="Arial"/>
        </w:rPr>
        <w:t>do</w:t>
      </w:r>
      <w:r w:rsidR="00187DED">
        <w:rPr>
          <w:rFonts w:ascii="Arial" w:hAnsi="Arial" w:cs="Arial"/>
        </w:rPr>
        <w:t>nes amb diferents orígens i</w:t>
      </w:r>
      <w:r w:rsidR="00BA2F41">
        <w:rPr>
          <w:rFonts w:ascii="Arial" w:hAnsi="Arial" w:cs="Arial"/>
        </w:rPr>
        <w:t xml:space="preserve"> </w:t>
      </w:r>
      <w:r w:rsidR="005D51B3">
        <w:rPr>
          <w:rFonts w:ascii="Arial" w:hAnsi="Arial" w:cs="Arial"/>
        </w:rPr>
        <w:t xml:space="preserve">tradicions culturals. </w:t>
      </w:r>
    </w:p>
    <w:p w:rsidR="005D51B3" w:rsidRPr="00791466" w:rsidRDefault="005D51B3" w:rsidP="00B15A01">
      <w:pPr>
        <w:jc w:val="both"/>
        <w:rPr>
          <w:rFonts w:ascii="Arial" w:hAnsi="Arial" w:cs="Arial"/>
        </w:rPr>
      </w:pPr>
    </w:p>
    <w:p w:rsidR="00791466" w:rsidRDefault="007B2013" w:rsidP="00B15A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més, d</w:t>
      </w:r>
      <w:r w:rsidR="00791466" w:rsidRPr="00791466">
        <w:rPr>
          <w:rFonts w:ascii="Arial" w:hAnsi="Arial" w:cs="Arial"/>
        </w:rPr>
        <w:t xml:space="preserve">es de l’any passat, ha incorporat una nova línia d’actuació: el suport psicològic per a fills i filles de dones víctimes de violència masclista. </w:t>
      </w:r>
    </w:p>
    <w:p w:rsidR="003118D7" w:rsidRDefault="003118D7" w:rsidP="00B15A01">
      <w:pPr>
        <w:jc w:val="both"/>
        <w:rPr>
          <w:rFonts w:ascii="Arial" w:hAnsi="Arial" w:cs="Arial"/>
        </w:rPr>
      </w:pPr>
    </w:p>
    <w:p w:rsidR="003118D7" w:rsidRPr="00791466" w:rsidRDefault="003118D7" w:rsidP="00B15A01">
      <w:pPr>
        <w:jc w:val="both"/>
        <w:rPr>
          <w:rFonts w:ascii="Arial" w:hAnsi="Arial" w:cs="Arial"/>
        </w:rPr>
      </w:pPr>
      <w:r w:rsidRPr="003118D7">
        <w:rPr>
          <w:rFonts w:ascii="Arial" w:hAnsi="Arial" w:cs="Arial"/>
        </w:rPr>
        <w:t xml:space="preserve">Des dels seus inicis, el </w:t>
      </w:r>
      <w:r>
        <w:rPr>
          <w:rFonts w:ascii="Arial" w:hAnsi="Arial" w:cs="Arial"/>
        </w:rPr>
        <w:t>SIAD també</w:t>
      </w:r>
      <w:r w:rsidRPr="003118D7">
        <w:rPr>
          <w:rFonts w:ascii="Arial" w:hAnsi="Arial" w:cs="Arial"/>
        </w:rPr>
        <w:t xml:space="preserve"> ha anat millorant i ampliant les hores d’atenció de les diferents assessories</w:t>
      </w:r>
      <w:r>
        <w:rPr>
          <w:rFonts w:ascii="Arial" w:hAnsi="Arial" w:cs="Arial"/>
        </w:rPr>
        <w:t xml:space="preserve"> adequades a les necessitats de cada persona. Bona mostra d’això és </w:t>
      </w:r>
      <w:r w:rsidR="000C58C5">
        <w:rPr>
          <w:rFonts w:ascii="Arial" w:hAnsi="Arial" w:cs="Arial"/>
        </w:rPr>
        <w:t>l’assessoria</w:t>
      </w:r>
      <w:r>
        <w:rPr>
          <w:rFonts w:ascii="Arial" w:hAnsi="Arial" w:cs="Arial"/>
        </w:rPr>
        <w:t xml:space="preserve"> </w:t>
      </w:r>
      <w:r w:rsidRPr="003118D7">
        <w:rPr>
          <w:rFonts w:ascii="Arial" w:hAnsi="Arial" w:cs="Arial"/>
        </w:rPr>
        <w:t xml:space="preserve">que es fa per atendre infants, </w:t>
      </w:r>
      <w:r>
        <w:rPr>
          <w:rFonts w:ascii="Arial" w:hAnsi="Arial" w:cs="Arial"/>
        </w:rPr>
        <w:t xml:space="preserve">que ha passat de 5 a 10 hores setmanals. </w:t>
      </w:r>
    </w:p>
    <w:p w:rsidR="00043C44" w:rsidRDefault="00043C44" w:rsidP="00791466">
      <w:pPr>
        <w:jc w:val="both"/>
        <w:rPr>
          <w:rFonts w:ascii="Arial" w:hAnsi="Arial" w:cs="Arial"/>
        </w:rPr>
      </w:pPr>
    </w:p>
    <w:p w:rsidR="000A7563" w:rsidRDefault="00791466" w:rsidP="00791466">
      <w:pPr>
        <w:jc w:val="both"/>
        <w:rPr>
          <w:rFonts w:ascii="Arial" w:hAnsi="Arial" w:cs="Arial"/>
        </w:rPr>
      </w:pPr>
      <w:r w:rsidRPr="00205322">
        <w:rPr>
          <w:rFonts w:ascii="Arial" w:hAnsi="Arial" w:cs="Arial"/>
        </w:rPr>
        <w:t>La majoria d’usuàries del servei són majors de 30 anys (el 38% tenen entre 30 i 45</w:t>
      </w:r>
      <w:r w:rsidR="00205322">
        <w:rPr>
          <w:rFonts w:ascii="Arial" w:hAnsi="Arial" w:cs="Arial"/>
        </w:rPr>
        <w:t xml:space="preserve"> anys</w:t>
      </w:r>
      <w:r w:rsidRPr="00205322">
        <w:rPr>
          <w:rFonts w:ascii="Arial" w:hAnsi="Arial" w:cs="Arial"/>
        </w:rPr>
        <w:t>, i el 39%, entre 46 i 65)</w:t>
      </w:r>
      <w:r w:rsidR="00BA2F41">
        <w:rPr>
          <w:rFonts w:ascii="Arial" w:hAnsi="Arial" w:cs="Arial"/>
        </w:rPr>
        <w:t xml:space="preserve">. </w:t>
      </w:r>
      <w:r w:rsidR="000A7563" w:rsidRPr="000A7563">
        <w:rPr>
          <w:rFonts w:ascii="Arial" w:hAnsi="Arial" w:cs="Arial"/>
        </w:rPr>
        <w:t xml:space="preserve">Tot i això, </w:t>
      </w:r>
      <w:r w:rsidR="00BA2F41">
        <w:rPr>
          <w:rFonts w:ascii="Arial" w:hAnsi="Arial" w:cs="Arial"/>
        </w:rPr>
        <w:t xml:space="preserve">el </w:t>
      </w:r>
      <w:r w:rsidR="00AB1C82">
        <w:rPr>
          <w:rFonts w:ascii="Arial" w:hAnsi="Arial" w:cs="Arial"/>
        </w:rPr>
        <w:t xml:space="preserve">servei </w:t>
      </w:r>
      <w:r w:rsidR="00BA2F41">
        <w:rPr>
          <w:rFonts w:ascii="Arial" w:hAnsi="Arial" w:cs="Arial"/>
        </w:rPr>
        <w:t xml:space="preserve">ha detectat darrerament </w:t>
      </w:r>
      <w:r w:rsidR="000A7563" w:rsidRPr="000A7563">
        <w:rPr>
          <w:rFonts w:ascii="Arial" w:hAnsi="Arial" w:cs="Arial"/>
        </w:rPr>
        <w:t>un repunt dels casos de joves</w:t>
      </w:r>
      <w:r w:rsidR="00BA2F41">
        <w:rPr>
          <w:rFonts w:ascii="Arial" w:hAnsi="Arial" w:cs="Arial"/>
        </w:rPr>
        <w:t xml:space="preserve"> que recorren al servei</w:t>
      </w:r>
      <w:r w:rsidR="000A7563" w:rsidRPr="000A7563">
        <w:rPr>
          <w:rFonts w:ascii="Arial" w:hAnsi="Arial" w:cs="Arial"/>
        </w:rPr>
        <w:t>, per discriminació per raó de gènere</w:t>
      </w:r>
      <w:r w:rsidR="000A7563">
        <w:rPr>
          <w:rFonts w:ascii="Arial" w:hAnsi="Arial" w:cs="Arial"/>
        </w:rPr>
        <w:t xml:space="preserve"> o d’orientació sexual</w:t>
      </w:r>
      <w:r w:rsidR="000A7563" w:rsidRPr="000A7563">
        <w:rPr>
          <w:rFonts w:ascii="Arial" w:hAnsi="Arial" w:cs="Arial"/>
        </w:rPr>
        <w:t xml:space="preserve">. El 13% </w:t>
      </w:r>
      <w:r w:rsidR="000A7563">
        <w:rPr>
          <w:rFonts w:ascii="Arial" w:hAnsi="Arial" w:cs="Arial"/>
        </w:rPr>
        <w:t xml:space="preserve">de les </w:t>
      </w:r>
      <w:r w:rsidR="000A7563" w:rsidRPr="000A7563">
        <w:rPr>
          <w:rFonts w:ascii="Arial" w:hAnsi="Arial" w:cs="Arial"/>
        </w:rPr>
        <w:t>persones</w:t>
      </w:r>
      <w:r w:rsidR="000A7563">
        <w:rPr>
          <w:rFonts w:ascii="Arial" w:hAnsi="Arial" w:cs="Arial"/>
        </w:rPr>
        <w:t xml:space="preserve"> ateses</w:t>
      </w:r>
      <w:r w:rsidR="000A7563" w:rsidRPr="000A7563">
        <w:rPr>
          <w:rFonts w:ascii="Arial" w:hAnsi="Arial" w:cs="Arial"/>
        </w:rPr>
        <w:t xml:space="preserve"> </w:t>
      </w:r>
      <w:r w:rsidR="000A7563">
        <w:rPr>
          <w:rFonts w:ascii="Arial" w:hAnsi="Arial" w:cs="Arial"/>
        </w:rPr>
        <w:t>p</w:t>
      </w:r>
      <w:r w:rsidR="000A7563" w:rsidRPr="000A7563">
        <w:rPr>
          <w:rFonts w:ascii="Arial" w:hAnsi="Arial" w:cs="Arial"/>
        </w:rPr>
        <w:t xml:space="preserve">el SIAD/SAI són </w:t>
      </w:r>
      <w:r w:rsidR="000A7563">
        <w:rPr>
          <w:rFonts w:ascii="Arial" w:hAnsi="Arial" w:cs="Arial"/>
        </w:rPr>
        <w:t xml:space="preserve">menors de 30 anys. El ciberassetjament, a través de mitjans digitals, també és un fenomen emergent, tant entre </w:t>
      </w:r>
      <w:r w:rsidR="005D5FB4">
        <w:rPr>
          <w:rFonts w:ascii="Arial" w:hAnsi="Arial" w:cs="Arial"/>
        </w:rPr>
        <w:t>joves com entre</w:t>
      </w:r>
      <w:r w:rsidR="00486146">
        <w:rPr>
          <w:rFonts w:ascii="Arial" w:hAnsi="Arial" w:cs="Arial"/>
        </w:rPr>
        <w:t xml:space="preserve"> persones</w:t>
      </w:r>
      <w:r w:rsidR="005D5FB4">
        <w:rPr>
          <w:rFonts w:ascii="Arial" w:hAnsi="Arial" w:cs="Arial"/>
        </w:rPr>
        <w:t xml:space="preserve"> </w:t>
      </w:r>
      <w:r w:rsidR="000A7563">
        <w:rPr>
          <w:rFonts w:ascii="Arial" w:hAnsi="Arial" w:cs="Arial"/>
        </w:rPr>
        <w:t>de major edat.</w:t>
      </w:r>
    </w:p>
    <w:p w:rsidR="00F62B89" w:rsidRDefault="00F62B89" w:rsidP="00791466">
      <w:pPr>
        <w:jc w:val="both"/>
        <w:rPr>
          <w:rFonts w:ascii="Arial" w:hAnsi="Arial" w:cs="Arial"/>
        </w:rPr>
      </w:pPr>
    </w:p>
    <w:p w:rsidR="000003FC" w:rsidRDefault="00F62B89" w:rsidP="00791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Precisament la sensibilització de les persones joves en igualtat de gènere és el tema central de la campanya </w:t>
      </w:r>
      <w:r w:rsidR="004C18C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el Dia Internacional </w:t>
      </w:r>
      <w:r w:rsidRPr="00F62B89">
        <w:rPr>
          <w:rFonts w:ascii="Arial" w:hAnsi="Arial" w:cs="Arial"/>
        </w:rPr>
        <w:t>per a l'eliminació de la violència envers les dones</w:t>
      </w:r>
      <w:r>
        <w:rPr>
          <w:rFonts w:ascii="Arial" w:hAnsi="Arial" w:cs="Arial"/>
        </w:rPr>
        <w:t xml:space="preserve"> (25 de novembre)</w:t>
      </w:r>
      <w:r w:rsidR="004C18C0">
        <w:rPr>
          <w:rFonts w:ascii="Arial" w:hAnsi="Arial" w:cs="Arial"/>
        </w:rPr>
        <w:t xml:space="preserve"> al Prat</w:t>
      </w:r>
      <w:r>
        <w:rPr>
          <w:rFonts w:ascii="Arial" w:hAnsi="Arial" w:cs="Arial"/>
        </w:rPr>
        <w:t xml:space="preserve">, </w:t>
      </w:r>
      <w:r w:rsidR="004C18C0">
        <w:rPr>
          <w:rFonts w:ascii="Arial" w:hAnsi="Arial" w:cs="Arial"/>
        </w:rPr>
        <w:t xml:space="preserve">que consta d’un complet </w:t>
      </w:r>
      <w:hyperlink r:id="rId8" w:history="1">
        <w:r w:rsidR="004C18C0" w:rsidRPr="004C18C0">
          <w:rPr>
            <w:rStyle w:val="Hipervnculo"/>
            <w:rFonts w:ascii="Arial" w:hAnsi="Arial" w:cs="Arial"/>
          </w:rPr>
          <w:t>cicle d’activitats</w:t>
        </w:r>
      </w:hyperlink>
      <w:r w:rsidR="00E036DF">
        <w:rPr>
          <w:rFonts w:ascii="Arial" w:hAnsi="Arial" w:cs="Arial"/>
        </w:rPr>
        <w:t xml:space="preserve">. </w:t>
      </w:r>
      <w:r w:rsidR="009B7EE6">
        <w:rPr>
          <w:rFonts w:ascii="Arial" w:hAnsi="Arial" w:cs="Arial"/>
        </w:rPr>
        <w:t xml:space="preserve">En aquest sentit, cal destacar que el passat </w:t>
      </w:r>
      <w:r w:rsidRPr="00F62B89">
        <w:rPr>
          <w:rFonts w:ascii="Arial" w:hAnsi="Arial" w:cs="Arial"/>
        </w:rPr>
        <w:t>dijous</w:t>
      </w:r>
      <w:r w:rsidR="009B7EE6">
        <w:rPr>
          <w:rFonts w:ascii="Arial" w:hAnsi="Arial" w:cs="Arial"/>
        </w:rPr>
        <w:t>,</w:t>
      </w:r>
      <w:r w:rsidRPr="00F62B89">
        <w:rPr>
          <w:rFonts w:ascii="Arial" w:hAnsi="Arial" w:cs="Arial"/>
        </w:rPr>
        <w:t xml:space="preserve"> 14 de novembre</w:t>
      </w:r>
      <w:r w:rsidR="004C18C0">
        <w:rPr>
          <w:rFonts w:ascii="Arial" w:hAnsi="Arial" w:cs="Arial"/>
        </w:rPr>
        <w:t>,</w:t>
      </w:r>
      <w:r w:rsidR="00E036DF">
        <w:rPr>
          <w:rFonts w:ascii="Arial" w:hAnsi="Arial" w:cs="Arial"/>
        </w:rPr>
        <w:t xml:space="preserve"> es va fer</w:t>
      </w:r>
      <w:r w:rsidRPr="00F62B89">
        <w:rPr>
          <w:rFonts w:ascii="Arial" w:hAnsi="Arial" w:cs="Arial"/>
        </w:rPr>
        <w:t xml:space="preserve"> la </w:t>
      </w:r>
      <w:hyperlink r:id="rId9" w:history="1">
        <w:r w:rsidRPr="004C18C0">
          <w:rPr>
            <w:rStyle w:val="Hipervnculo"/>
            <w:rFonts w:ascii="Arial" w:hAnsi="Arial" w:cs="Arial"/>
          </w:rPr>
          <w:t>taula rodona “Joves, relacions afectives i violències”</w:t>
        </w:r>
      </w:hyperlink>
      <w:r w:rsidRPr="00F62B89">
        <w:rPr>
          <w:rFonts w:ascii="Arial" w:hAnsi="Arial" w:cs="Arial"/>
        </w:rPr>
        <w:t>, al Centre Cívic Palmira Domènech. </w:t>
      </w:r>
    </w:p>
    <w:p w:rsidR="000003FC" w:rsidRDefault="000003FC" w:rsidP="00791466">
      <w:pPr>
        <w:jc w:val="both"/>
        <w:rPr>
          <w:rFonts w:ascii="Arial" w:hAnsi="Arial" w:cs="Arial"/>
        </w:rPr>
      </w:pPr>
    </w:p>
    <w:p w:rsidR="003D04F7" w:rsidRPr="003D04F7" w:rsidRDefault="003D04F7" w:rsidP="00791466">
      <w:pPr>
        <w:jc w:val="both"/>
        <w:rPr>
          <w:rFonts w:ascii="Arial" w:hAnsi="Arial" w:cs="Arial"/>
          <w:b/>
        </w:rPr>
      </w:pPr>
      <w:r w:rsidRPr="003D04F7">
        <w:rPr>
          <w:rFonts w:ascii="Arial" w:hAnsi="Arial" w:cs="Arial"/>
          <w:b/>
        </w:rPr>
        <w:t xml:space="preserve">El Circuit contra la Violència Masclista del Prat, </w:t>
      </w:r>
      <w:r>
        <w:rPr>
          <w:rFonts w:ascii="Arial" w:hAnsi="Arial" w:cs="Arial"/>
          <w:b/>
        </w:rPr>
        <w:t xml:space="preserve">un </w:t>
      </w:r>
      <w:r w:rsidRPr="003D04F7">
        <w:rPr>
          <w:rFonts w:ascii="Arial" w:hAnsi="Arial" w:cs="Arial"/>
          <w:b/>
        </w:rPr>
        <w:t>referent de coordinació</w:t>
      </w:r>
    </w:p>
    <w:p w:rsidR="00E04712" w:rsidRDefault="009B7AA7" w:rsidP="009B7AA7">
      <w:pPr>
        <w:jc w:val="both"/>
        <w:rPr>
          <w:rFonts w:ascii="Arial" w:hAnsi="Arial" w:cs="Arial"/>
        </w:rPr>
      </w:pPr>
      <w:r w:rsidRPr="009B7AA7">
        <w:rPr>
          <w:rFonts w:ascii="Arial" w:hAnsi="Arial" w:cs="Arial"/>
        </w:rPr>
        <w:t xml:space="preserve">Si bé el SIAD no es va crear fins a l’any 2009, les polítiques i serveis municipals per prevenir i actuar front a la violència masclista es remunten a anys enrere. </w:t>
      </w:r>
      <w:r w:rsidR="00BA2F41">
        <w:rPr>
          <w:rFonts w:ascii="Arial" w:hAnsi="Arial" w:cs="Arial"/>
        </w:rPr>
        <w:t>L</w:t>
      </w:r>
      <w:r w:rsidRPr="009B7AA7">
        <w:rPr>
          <w:rFonts w:ascii="Arial" w:hAnsi="Arial" w:cs="Arial"/>
        </w:rPr>
        <w:t>’any 2002</w:t>
      </w:r>
      <w:r w:rsidR="00BA2F41">
        <w:rPr>
          <w:rFonts w:ascii="Arial" w:hAnsi="Arial" w:cs="Arial"/>
        </w:rPr>
        <w:t xml:space="preserve">, </w:t>
      </w:r>
      <w:r w:rsidRPr="009B7AA7">
        <w:rPr>
          <w:rFonts w:ascii="Arial" w:hAnsi="Arial" w:cs="Arial"/>
        </w:rPr>
        <w:t>es va crear el Circuit contra la Violència M</w:t>
      </w:r>
      <w:r w:rsidR="00BA2F41">
        <w:rPr>
          <w:rFonts w:ascii="Arial" w:hAnsi="Arial" w:cs="Arial"/>
        </w:rPr>
        <w:t xml:space="preserve">asclista del Prat de Llobregat, </w:t>
      </w:r>
      <w:r w:rsidR="00DF5F31">
        <w:rPr>
          <w:rFonts w:ascii="Arial" w:hAnsi="Arial" w:cs="Arial"/>
        </w:rPr>
        <w:t>integrat per diferents àrees i serveis tant de l’Ajuntament (Acció Social, Joventut, Educació,</w:t>
      </w:r>
      <w:r w:rsidR="000374BA">
        <w:rPr>
          <w:rFonts w:ascii="Arial" w:hAnsi="Arial" w:cs="Arial"/>
        </w:rPr>
        <w:t xml:space="preserve"> Gent gran,</w:t>
      </w:r>
      <w:r w:rsidR="00DF5F31">
        <w:rPr>
          <w:rFonts w:ascii="Arial" w:hAnsi="Arial" w:cs="Arial"/>
        </w:rPr>
        <w:t xml:space="preserve"> Salut, </w:t>
      </w:r>
      <w:r w:rsidR="000374BA">
        <w:rPr>
          <w:rFonts w:ascii="Arial" w:hAnsi="Arial" w:cs="Arial"/>
        </w:rPr>
        <w:t xml:space="preserve">Mediació, </w:t>
      </w:r>
      <w:r w:rsidR="00DF5F31">
        <w:rPr>
          <w:rFonts w:ascii="Arial" w:hAnsi="Arial" w:cs="Arial"/>
        </w:rPr>
        <w:t xml:space="preserve">Policia local...) com d’altres </w:t>
      </w:r>
      <w:r w:rsidR="00187DED">
        <w:rPr>
          <w:rFonts w:ascii="Arial" w:hAnsi="Arial" w:cs="Arial"/>
        </w:rPr>
        <w:t>institucions públiques (Mossos</w:t>
      </w:r>
      <w:r w:rsidR="00DF5F31">
        <w:rPr>
          <w:rFonts w:ascii="Arial" w:hAnsi="Arial" w:cs="Arial"/>
        </w:rPr>
        <w:t xml:space="preserve">, </w:t>
      </w:r>
      <w:r w:rsidR="000374BA">
        <w:rPr>
          <w:rFonts w:ascii="Arial" w:hAnsi="Arial" w:cs="Arial"/>
        </w:rPr>
        <w:t>jutjats, fiscalia</w:t>
      </w:r>
      <w:r w:rsidR="00DF5F31">
        <w:rPr>
          <w:rFonts w:ascii="Arial" w:hAnsi="Arial" w:cs="Arial"/>
        </w:rPr>
        <w:t>...) i organitzacions</w:t>
      </w:r>
      <w:r w:rsidR="00BD2523">
        <w:rPr>
          <w:rFonts w:ascii="Arial" w:hAnsi="Arial" w:cs="Arial"/>
        </w:rPr>
        <w:t>.</w:t>
      </w:r>
      <w:r w:rsidR="00187DED" w:rsidRPr="00BD2523">
        <w:rPr>
          <w:rFonts w:ascii="Arial" w:hAnsi="Arial" w:cs="Arial"/>
        </w:rPr>
        <w:t xml:space="preserve"> </w:t>
      </w:r>
      <w:r w:rsidR="00187DED">
        <w:rPr>
          <w:rFonts w:ascii="Arial" w:hAnsi="Arial" w:cs="Arial"/>
        </w:rPr>
        <w:t>C</w:t>
      </w:r>
      <w:r w:rsidR="00BD2523" w:rsidRPr="00BD2523">
        <w:rPr>
          <w:rFonts w:ascii="Arial" w:hAnsi="Arial" w:cs="Arial"/>
        </w:rPr>
        <w:t>al d</w:t>
      </w:r>
      <w:r w:rsidR="00BD2523">
        <w:rPr>
          <w:rFonts w:ascii="Arial" w:hAnsi="Arial" w:cs="Arial"/>
        </w:rPr>
        <w:t xml:space="preserve">estacar </w:t>
      </w:r>
      <w:r w:rsidR="004C18C0">
        <w:rPr>
          <w:rFonts w:ascii="Arial" w:hAnsi="Arial" w:cs="Arial"/>
        </w:rPr>
        <w:t xml:space="preserve">que el </w:t>
      </w:r>
      <w:r w:rsidR="000003FC">
        <w:rPr>
          <w:rFonts w:ascii="Arial" w:hAnsi="Arial" w:cs="Arial"/>
        </w:rPr>
        <w:t>c</w:t>
      </w:r>
      <w:r w:rsidR="00BD2523">
        <w:rPr>
          <w:rFonts w:ascii="Arial" w:hAnsi="Arial" w:cs="Arial"/>
        </w:rPr>
        <w:t>ircuit del Pra</w:t>
      </w:r>
      <w:r w:rsidR="000003FC">
        <w:rPr>
          <w:rFonts w:ascii="Arial" w:hAnsi="Arial" w:cs="Arial"/>
        </w:rPr>
        <w:t>t va guanyar el</w:t>
      </w:r>
      <w:r w:rsidR="00E04712">
        <w:rPr>
          <w:rFonts w:ascii="Arial" w:hAnsi="Arial" w:cs="Arial"/>
        </w:rPr>
        <w:t xml:space="preserve"> 2013</w:t>
      </w:r>
      <w:r w:rsidR="004C18C0">
        <w:rPr>
          <w:rFonts w:ascii="Arial" w:hAnsi="Arial" w:cs="Arial"/>
        </w:rPr>
        <w:t xml:space="preserve"> </w:t>
      </w:r>
      <w:r w:rsidR="00E04712">
        <w:rPr>
          <w:rFonts w:ascii="Arial" w:hAnsi="Arial" w:cs="Arial"/>
        </w:rPr>
        <w:t>el II C</w:t>
      </w:r>
      <w:r w:rsidR="00BD2523" w:rsidRPr="00E04712">
        <w:rPr>
          <w:rFonts w:ascii="Arial" w:hAnsi="Arial" w:cs="Arial"/>
        </w:rPr>
        <w:t>oncurs de bones pràc</w:t>
      </w:r>
      <w:r w:rsidR="000003FC">
        <w:rPr>
          <w:rFonts w:ascii="Arial" w:hAnsi="Arial" w:cs="Arial"/>
        </w:rPr>
        <w:t>tiques locals </w:t>
      </w:r>
      <w:r w:rsidR="00BD2523" w:rsidRPr="00E04712">
        <w:rPr>
          <w:rFonts w:ascii="Arial" w:hAnsi="Arial" w:cs="Arial"/>
        </w:rPr>
        <w:t>contra la violència de gènere en coordinació i detecció</w:t>
      </w:r>
      <w:r w:rsidR="00E04712">
        <w:rPr>
          <w:rFonts w:ascii="Arial" w:hAnsi="Arial" w:cs="Arial"/>
        </w:rPr>
        <w:t xml:space="preserve"> </w:t>
      </w:r>
      <w:r w:rsidR="000003FC">
        <w:rPr>
          <w:rFonts w:ascii="Arial" w:hAnsi="Arial" w:cs="Arial"/>
        </w:rPr>
        <w:t>organitzat per la</w:t>
      </w:r>
      <w:r w:rsidR="00E04712">
        <w:rPr>
          <w:rFonts w:ascii="Arial" w:hAnsi="Arial" w:cs="Arial"/>
        </w:rPr>
        <w:t xml:space="preserve"> </w:t>
      </w:r>
      <w:r w:rsidR="00BD2523" w:rsidRPr="00E04712">
        <w:rPr>
          <w:rFonts w:ascii="Arial" w:hAnsi="Arial" w:cs="Arial"/>
        </w:rPr>
        <w:t>FEMP</w:t>
      </w:r>
      <w:r w:rsidR="00E04712">
        <w:rPr>
          <w:rFonts w:ascii="Arial" w:hAnsi="Arial" w:cs="Arial"/>
        </w:rPr>
        <w:t xml:space="preserve"> i el</w:t>
      </w:r>
      <w:r w:rsidR="00BD2523" w:rsidRPr="00E04712">
        <w:rPr>
          <w:rFonts w:ascii="Arial" w:hAnsi="Arial" w:cs="Arial"/>
        </w:rPr>
        <w:t xml:space="preserve"> </w:t>
      </w:r>
      <w:r w:rsidR="00187DED">
        <w:rPr>
          <w:rFonts w:ascii="Arial" w:hAnsi="Arial" w:cs="Arial"/>
        </w:rPr>
        <w:t>Govern estatal, com a referent de treball transversal.</w:t>
      </w:r>
      <w:r w:rsidR="0051526B">
        <w:rPr>
          <w:rFonts w:ascii="Arial" w:hAnsi="Arial" w:cs="Arial"/>
        </w:rPr>
        <w:t xml:space="preserve"> </w:t>
      </w:r>
    </w:p>
    <w:p w:rsidR="0051526B" w:rsidRDefault="0051526B" w:rsidP="009B7AA7">
      <w:pPr>
        <w:jc w:val="both"/>
        <w:rPr>
          <w:rFonts w:ascii="Arial" w:hAnsi="Arial" w:cs="Arial"/>
        </w:rPr>
      </w:pPr>
    </w:p>
    <w:p w:rsidR="0051526B" w:rsidRDefault="000003FC" w:rsidP="009B7AA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Després de la </w:t>
      </w:r>
      <w:r w:rsidR="007E4719" w:rsidRPr="002F0472">
        <w:rPr>
          <w:rFonts w:ascii="Arial" w:hAnsi="Arial" w:cs="Arial"/>
          <w:bCs/>
        </w:rPr>
        <w:t>creació del SIAD</w:t>
      </w:r>
      <w:r w:rsidR="007B2013">
        <w:rPr>
          <w:rFonts w:ascii="Arial" w:hAnsi="Arial" w:cs="Arial"/>
          <w:bCs/>
        </w:rPr>
        <w:t>,</w:t>
      </w:r>
      <w:r w:rsidR="007E4719" w:rsidRPr="002F0472">
        <w:rPr>
          <w:rFonts w:ascii="Arial" w:hAnsi="Arial" w:cs="Arial"/>
          <w:bCs/>
        </w:rPr>
        <w:t xml:space="preserve"> </w:t>
      </w:r>
      <w:r w:rsidR="00262338" w:rsidRPr="002F0472">
        <w:rPr>
          <w:rFonts w:ascii="Arial" w:hAnsi="Arial" w:cs="Arial"/>
          <w:bCs/>
        </w:rPr>
        <w:t xml:space="preserve">aquest servei va assumir la </w:t>
      </w:r>
      <w:r w:rsidR="007E4719" w:rsidRPr="002F0472">
        <w:rPr>
          <w:rFonts w:ascii="Arial" w:hAnsi="Arial" w:cs="Arial"/>
          <w:bCs/>
        </w:rPr>
        <w:t>c</w:t>
      </w:r>
      <w:r w:rsidR="0051526B" w:rsidRPr="002F0472">
        <w:rPr>
          <w:rFonts w:ascii="Arial" w:hAnsi="Arial" w:cs="Arial"/>
          <w:bCs/>
        </w:rPr>
        <w:t>oordinació del circuit</w:t>
      </w:r>
      <w:r w:rsidR="00F6710C">
        <w:rPr>
          <w:rFonts w:ascii="Arial" w:hAnsi="Arial" w:cs="Arial"/>
          <w:bCs/>
        </w:rPr>
        <w:t xml:space="preserve"> </w:t>
      </w:r>
      <w:r w:rsidR="00187DED">
        <w:rPr>
          <w:rFonts w:ascii="Arial" w:hAnsi="Arial" w:cs="Arial"/>
          <w:bCs/>
        </w:rPr>
        <w:t>el</w:t>
      </w:r>
      <w:r w:rsidR="00F6710C" w:rsidRPr="000003FC">
        <w:rPr>
          <w:rFonts w:ascii="Arial" w:hAnsi="Arial" w:cs="Arial"/>
          <w:bCs/>
        </w:rPr>
        <w:t xml:space="preserve"> 2011</w:t>
      </w:r>
      <w:r w:rsidR="0051526B" w:rsidRPr="002F0472">
        <w:rPr>
          <w:rFonts w:ascii="Arial" w:hAnsi="Arial" w:cs="Arial"/>
          <w:bCs/>
        </w:rPr>
        <w:t xml:space="preserve">. L’obertura del servei va servir per millorar la coordinació i reforçar l’atenció a dones víctimes de violència masclista, així com per estendre el servei a dones que necessitessin suport per d’altres </w:t>
      </w:r>
      <w:r w:rsidR="00187DED">
        <w:rPr>
          <w:rFonts w:ascii="Arial" w:hAnsi="Arial" w:cs="Arial"/>
          <w:bCs/>
        </w:rPr>
        <w:t xml:space="preserve">causes </w:t>
      </w:r>
      <w:r w:rsidR="0051526B" w:rsidRPr="002F0472">
        <w:rPr>
          <w:rFonts w:ascii="Arial" w:hAnsi="Arial" w:cs="Arial"/>
          <w:bCs/>
        </w:rPr>
        <w:t>i al col·lectiu LGTBI</w:t>
      </w:r>
      <w:r w:rsidR="003D04F7">
        <w:rPr>
          <w:rFonts w:ascii="Arial" w:hAnsi="Arial" w:cs="Arial"/>
          <w:bCs/>
        </w:rPr>
        <w:t xml:space="preserve">. </w:t>
      </w:r>
      <w:r w:rsidR="0051526B" w:rsidRPr="002F0472">
        <w:rPr>
          <w:rFonts w:ascii="Arial" w:hAnsi="Arial" w:cs="Arial"/>
          <w:bCs/>
        </w:rPr>
        <w:t xml:space="preserve">Actualment, el servei compta amb 5 professionals: la coordinadora, tres psicòlogues (una especialitzada en violència </w:t>
      </w:r>
      <w:r w:rsidR="000C58C5" w:rsidRPr="002F0472">
        <w:rPr>
          <w:rFonts w:ascii="Arial" w:hAnsi="Arial" w:cs="Arial"/>
          <w:bCs/>
        </w:rPr>
        <w:t>masclista</w:t>
      </w:r>
      <w:r w:rsidR="0051526B" w:rsidRPr="002F0472">
        <w:rPr>
          <w:rFonts w:ascii="Arial" w:hAnsi="Arial" w:cs="Arial"/>
          <w:bCs/>
        </w:rPr>
        <w:t>, una gen</w:t>
      </w:r>
      <w:r w:rsidR="002F0472" w:rsidRPr="002F0472">
        <w:rPr>
          <w:rFonts w:ascii="Arial" w:hAnsi="Arial" w:cs="Arial"/>
          <w:bCs/>
        </w:rPr>
        <w:t>eral i una psicòloga infantil) i una</w:t>
      </w:r>
      <w:r w:rsidR="0051526B" w:rsidRPr="002F0472">
        <w:rPr>
          <w:rFonts w:ascii="Arial" w:hAnsi="Arial" w:cs="Arial"/>
          <w:bCs/>
        </w:rPr>
        <w:t xml:space="preserve"> advocada </w:t>
      </w:r>
      <w:r w:rsidR="002F0472" w:rsidRPr="002F0472">
        <w:rPr>
          <w:rFonts w:ascii="Arial" w:hAnsi="Arial" w:cs="Arial"/>
          <w:bCs/>
        </w:rPr>
        <w:t xml:space="preserve">amb especialització en violència masclista. </w:t>
      </w:r>
    </w:p>
    <w:p w:rsidR="003D04F7" w:rsidRPr="002F0472" w:rsidRDefault="003D04F7" w:rsidP="009B7AA7">
      <w:pPr>
        <w:jc w:val="both"/>
        <w:rPr>
          <w:rFonts w:ascii="Arial" w:hAnsi="Arial" w:cs="Arial"/>
          <w:bCs/>
        </w:rPr>
      </w:pPr>
    </w:p>
    <w:p w:rsidR="00F545CD" w:rsidRPr="00884B2B" w:rsidRDefault="002F0472" w:rsidP="00884B2B">
      <w:pPr>
        <w:jc w:val="both"/>
        <w:rPr>
          <w:rFonts w:ascii="Arial" w:hAnsi="Arial" w:cs="Arial"/>
          <w:b/>
          <w:color w:val="1A1A1A"/>
        </w:rPr>
      </w:pPr>
      <w:r w:rsidRPr="00BA2F41">
        <w:rPr>
          <w:rFonts w:ascii="Arial" w:hAnsi="Arial" w:cs="Arial"/>
          <w:bCs/>
        </w:rPr>
        <w:t xml:space="preserve">Recentment, </w:t>
      </w:r>
      <w:r w:rsidR="00187DED">
        <w:rPr>
          <w:rFonts w:ascii="Arial" w:hAnsi="Arial" w:cs="Arial"/>
          <w:bCs/>
        </w:rPr>
        <w:t xml:space="preserve">el </w:t>
      </w:r>
      <w:r w:rsidRPr="00BA2F41">
        <w:rPr>
          <w:rFonts w:ascii="Arial" w:hAnsi="Arial" w:cs="Arial"/>
          <w:bCs/>
        </w:rPr>
        <w:t xml:space="preserve">Prat també ha estat capdavanter en dotar-se d’un </w:t>
      </w:r>
      <w:r w:rsidR="009B7AA7" w:rsidRPr="00BA2F41">
        <w:rPr>
          <w:rFonts w:ascii="Arial" w:hAnsi="Arial" w:cs="Arial"/>
          <w:bCs/>
        </w:rPr>
        <w:t xml:space="preserve">Pla Integral contra les Violències Masclistes </w:t>
      </w:r>
      <w:r w:rsidRPr="00BA2F41">
        <w:rPr>
          <w:rFonts w:ascii="Arial" w:hAnsi="Arial" w:cs="Arial"/>
          <w:bCs/>
        </w:rPr>
        <w:t xml:space="preserve">(2019-2023). </w:t>
      </w:r>
      <w:r w:rsidR="00187DED">
        <w:rPr>
          <w:rFonts w:ascii="Arial" w:hAnsi="Arial" w:cs="Arial"/>
          <w:bCs/>
        </w:rPr>
        <w:t>E</w:t>
      </w:r>
      <w:r w:rsidRPr="00BA2F41">
        <w:rPr>
          <w:rFonts w:ascii="Arial" w:hAnsi="Arial" w:cs="Arial"/>
          <w:bCs/>
        </w:rPr>
        <w:t xml:space="preserve">l pla vol fer un pas més i reforçar la implicació de la comunitat en la prevenció i detecció de </w:t>
      </w:r>
      <w:r w:rsidR="0027531A" w:rsidRPr="00BA2F41">
        <w:rPr>
          <w:rFonts w:ascii="Arial" w:hAnsi="Arial" w:cs="Arial"/>
          <w:bCs/>
        </w:rPr>
        <w:t xml:space="preserve">la violència </w:t>
      </w:r>
      <w:r w:rsidR="000C58C5" w:rsidRPr="00BA2F41">
        <w:rPr>
          <w:rFonts w:ascii="Arial" w:hAnsi="Arial" w:cs="Arial"/>
          <w:bCs/>
        </w:rPr>
        <w:t>masclista</w:t>
      </w:r>
      <w:r w:rsidR="0027531A" w:rsidRPr="00BA2F41">
        <w:rPr>
          <w:rFonts w:ascii="Arial" w:hAnsi="Arial" w:cs="Arial"/>
          <w:bCs/>
        </w:rPr>
        <w:t>.</w:t>
      </w:r>
    </w:p>
    <w:sectPr w:rsidR="00F545CD" w:rsidRPr="00884B2B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146" w:rsidRDefault="00486146" w:rsidP="00750EC7">
      <w:r>
        <w:separator/>
      </w:r>
    </w:p>
  </w:endnote>
  <w:endnote w:type="continuationSeparator" w:id="0">
    <w:p w:rsidR="00486146" w:rsidRDefault="00486146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146" w:rsidRDefault="00486146" w:rsidP="00750EC7">
      <w:r>
        <w:separator/>
      </w:r>
    </w:p>
  </w:footnote>
  <w:footnote w:type="continuationSeparator" w:id="0">
    <w:p w:rsidR="00486146" w:rsidRDefault="00486146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146" w:rsidRDefault="00486146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6146" w:rsidRDefault="0048614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1135"/>
    <w:multiLevelType w:val="hybridMultilevel"/>
    <w:tmpl w:val="93DA9A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36C64"/>
    <w:multiLevelType w:val="hybridMultilevel"/>
    <w:tmpl w:val="308E418C"/>
    <w:lvl w:ilvl="0" w:tplc="04030001">
      <w:start w:val="6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1060886E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9FC3CDE"/>
    <w:multiLevelType w:val="hybridMultilevel"/>
    <w:tmpl w:val="9C0ACC26"/>
    <w:lvl w:ilvl="0" w:tplc="4EACA0C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83B3B"/>
    <w:multiLevelType w:val="hybridMultilevel"/>
    <w:tmpl w:val="0A965646"/>
    <w:lvl w:ilvl="0" w:tplc="04030001">
      <w:start w:val="6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040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72797"/>
    <w:multiLevelType w:val="hybridMultilevel"/>
    <w:tmpl w:val="E80CB7A2"/>
    <w:lvl w:ilvl="0" w:tplc="3C34080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407BC2">
      <w:start w:val="107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61E7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61FC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EA34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6E448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BEEA6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1C415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3202F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1625D9"/>
    <w:multiLevelType w:val="hybridMultilevel"/>
    <w:tmpl w:val="5B32EE9C"/>
    <w:lvl w:ilvl="0" w:tplc="6A74750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61C4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C8DF0E">
      <w:start w:val="1073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2C473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5246D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8F57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89FB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92F21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8457B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1731B5"/>
    <w:multiLevelType w:val="hybridMultilevel"/>
    <w:tmpl w:val="F25C5F9C"/>
    <w:lvl w:ilvl="0" w:tplc="CAF0F8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13C6D"/>
    <w:multiLevelType w:val="hybridMultilevel"/>
    <w:tmpl w:val="1EA28A96"/>
    <w:lvl w:ilvl="0" w:tplc="1204A25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7371F"/>
    <w:multiLevelType w:val="multilevel"/>
    <w:tmpl w:val="A48E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03FC"/>
    <w:rsid w:val="000026FA"/>
    <w:rsid w:val="00023D9F"/>
    <w:rsid w:val="000330AE"/>
    <w:rsid w:val="000333E4"/>
    <w:rsid w:val="0003646B"/>
    <w:rsid w:val="000374BA"/>
    <w:rsid w:val="00040D37"/>
    <w:rsid w:val="00042CDD"/>
    <w:rsid w:val="00043C44"/>
    <w:rsid w:val="00054C32"/>
    <w:rsid w:val="00056147"/>
    <w:rsid w:val="00057AE3"/>
    <w:rsid w:val="00057DA2"/>
    <w:rsid w:val="00060701"/>
    <w:rsid w:val="00092B30"/>
    <w:rsid w:val="0009512A"/>
    <w:rsid w:val="000A7563"/>
    <w:rsid w:val="000B0003"/>
    <w:rsid w:val="000B751F"/>
    <w:rsid w:val="000C48A9"/>
    <w:rsid w:val="000C58C5"/>
    <w:rsid w:val="000F0B46"/>
    <w:rsid w:val="00106239"/>
    <w:rsid w:val="001155C0"/>
    <w:rsid w:val="00120E1A"/>
    <w:rsid w:val="001257BA"/>
    <w:rsid w:val="00126207"/>
    <w:rsid w:val="00130D9A"/>
    <w:rsid w:val="00137320"/>
    <w:rsid w:val="00162F39"/>
    <w:rsid w:val="0016610A"/>
    <w:rsid w:val="0018102B"/>
    <w:rsid w:val="00187DED"/>
    <w:rsid w:val="001A602D"/>
    <w:rsid w:val="001B692C"/>
    <w:rsid w:val="001B7478"/>
    <w:rsid w:val="001E2BC0"/>
    <w:rsid w:val="001F20A9"/>
    <w:rsid w:val="002035F7"/>
    <w:rsid w:val="00203C08"/>
    <w:rsid w:val="00204EA0"/>
    <w:rsid w:val="00205322"/>
    <w:rsid w:val="00206CBB"/>
    <w:rsid w:val="0022495B"/>
    <w:rsid w:val="00252D3A"/>
    <w:rsid w:val="00256436"/>
    <w:rsid w:val="00256993"/>
    <w:rsid w:val="00262338"/>
    <w:rsid w:val="00263995"/>
    <w:rsid w:val="00266F72"/>
    <w:rsid w:val="0027531A"/>
    <w:rsid w:val="00297EB5"/>
    <w:rsid w:val="002A6005"/>
    <w:rsid w:val="002B4D67"/>
    <w:rsid w:val="002C2AF7"/>
    <w:rsid w:val="002E0346"/>
    <w:rsid w:val="002F0472"/>
    <w:rsid w:val="002F6AF6"/>
    <w:rsid w:val="00301090"/>
    <w:rsid w:val="003118D7"/>
    <w:rsid w:val="0032080D"/>
    <w:rsid w:val="0032192E"/>
    <w:rsid w:val="0033622C"/>
    <w:rsid w:val="003417D7"/>
    <w:rsid w:val="00341E2B"/>
    <w:rsid w:val="00361C83"/>
    <w:rsid w:val="0038163C"/>
    <w:rsid w:val="00383A73"/>
    <w:rsid w:val="00394122"/>
    <w:rsid w:val="00396C0F"/>
    <w:rsid w:val="003B46AA"/>
    <w:rsid w:val="003C34C1"/>
    <w:rsid w:val="003D04F7"/>
    <w:rsid w:val="003E0675"/>
    <w:rsid w:val="003F6168"/>
    <w:rsid w:val="004053C5"/>
    <w:rsid w:val="00413E57"/>
    <w:rsid w:val="00425141"/>
    <w:rsid w:val="00443432"/>
    <w:rsid w:val="004674C8"/>
    <w:rsid w:val="004779BC"/>
    <w:rsid w:val="00486146"/>
    <w:rsid w:val="004B010C"/>
    <w:rsid w:val="004B2281"/>
    <w:rsid w:val="004C18C0"/>
    <w:rsid w:val="004D25CC"/>
    <w:rsid w:val="004D43B2"/>
    <w:rsid w:val="004D7DA6"/>
    <w:rsid w:val="004E1336"/>
    <w:rsid w:val="004E5C37"/>
    <w:rsid w:val="0051526B"/>
    <w:rsid w:val="0051734D"/>
    <w:rsid w:val="00532448"/>
    <w:rsid w:val="005547B5"/>
    <w:rsid w:val="00562D3D"/>
    <w:rsid w:val="0057139A"/>
    <w:rsid w:val="005800B0"/>
    <w:rsid w:val="00580472"/>
    <w:rsid w:val="005A2FB3"/>
    <w:rsid w:val="005A4601"/>
    <w:rsid w:val="005C0EBC"/>
    <w:rsid w:val="005C33D9"/>
    <w:rsid w:val="005D2275"/>
    <w:rsid w:val="005D51B3"/>
    <w:rsid w:val="005D5FB4"/>
    <w:rsid w:val="005E38B5"/>
    <w:rsid w:val="005F37D6"/>
    <w:rsid w:val="00622D1B"/>
    <w:rsid w:val="006236D9"/>
    <w:rsid w:val="00650607"/>
    <w:rsid w:val="00660A4A"/>
    <w:rsid w:val="00671C53"/>
    <w:rsid w:val="006848F3"/>
    <w:rsid w:val="006918A0"/>
    <w:rsid w:val="00696845"/>
    <w:rsid w:val="006A4D03"/>
    <w:rsid w:val="006A54D5"/>
    <w:rsid w:val="006A55D8"/>
    <w:rsid w:val="006D0502"/>
    <w:rsid w:val="006D12BD"/>
    <w:rsid w:val="006D2732"/>
    <w:rsid w:val="006E4EA9"/>
    <w:rsid w:val="006E75E0"/>
    <w:rsid w:val="006F7800"/>
    <w:rsid w:val="007124C1"/>
    <w:rsid w:val="00722F1F"/>
    <w:rsid w:val="00741227"/>
    <w:rsid w:val="00744028"/>
    <w:rsid w:val="00745730"/>
    <w:rsid w:val="00750EC7"/>
    <w:rsid w:val="00764599"/>
    <w:rsid w:val="0077133E"/>
    <w:rsid w:val="007743E6"/>
    <w:rsid w:val="00787938"/>
    <w:rsid w:val="00791466"/>
    <w:rsid w:val="00796AE1"/>
    <w:rsid w:val="007A3787"/>
    <w:rsid w:val="007B08AB"/>
    <w:rsid w:val="007B2013"/>
    <w:rsid w:val="007B479F"/>
    <w:rsid w:val="007E209A"/>
    <w:rsid w:val="007E2F40"/>
    <w:rsid w:val="007E4719"/>
    <w:rsid w:val="007F0DD7"/>
    <w:rsid w:val="00806161"/>
    <w:rsid w:val="00814EB6"/>
    <w:rsid w:val="0082076A"/>
    <w:rsid w:val="008213FA"/>
    <w:rsid w:val="0085092D"/>
    <w:rsid w:val="0085170A"/>
    <w:rsid w:val="00851BA5"/>
    <w:rsid w:val="008536CF"/>
    <w:rsid w:val="0086478C"/>
    <w:rsid w:val="0086799C"/>
    <w:rsid w:val="00877C4E"/>
    <w:rsid w:val="008836C8"/>
    <w:rsid w:val="00884B2B"/>
    <w:rsid w:val="008A2F1E"/>
    <w:rsid w:val="008C6270"/>
    <w:rsid w:val="008C65F3"/>
    <w:rsid w:val="008D1F12"/>
    <w:rsid w:val="008F55FF"/>
    <w:rsid w:val="00905C55"/>
    <w:rsid w:val="009069CD"/>
    <w:rsid w:val="0091193B"/>
    <w:rsid w:val="00927F42"/>
    <w:rsid w:val="00931F4F"/>
    <w:rsid w:val="00934304"/>
    <w:rsid w:val="00944BB1"/>
    <w:rsid w:val="0095479B"/>
    <w:rsid w:val="0096093B"/>
    <w:rsid w:val="00966AE6"/>
    <w:rsid w:val="00996F9B"/>
    <w:rsid w:val="009A2349"/>
    <w:rsid w:val="009A5A4C"/>
    <w:rsid w:val="009B3E71"/>
    <w:rsid w:val="009B7AA7"/>
    <w:rsid w:val="009B7EE6"/>
    <w:rsid w:val="009C0491"/>
    <w:rsid w:val="009C7289"/>
    <w:rsid w:val="009E36EB"/>
    <w:rsid w:val="009E7FD8"/>
    <w:rsid w:val="009F61B5"/>
    <w:rsid w:val="00A210BC"/>
    <w:rsid w:val="00A2734D"/>
    <w:rsid w:val="00A3083D"/>
    <w:rsid w:val="00A34BEF"/>
    <w:rsid w:val="00A35B2B"/>
    <w:rsid w:val="00A37CCA"/>
    <w:rsid w:val="00A450CC"/>
    <w:rsid w:val="00A659A8"/>
    <w:rsid w:val="00A663FB"/>
    <w:rsid w:val="00A72EB3"/>
    <w:rsid w:val="00A811B3"/>
    <w:rsid w:val="00A82709"/>
    <w:rsid w:val="00A91ADE"/>
    <w:rsid w:val="00AA3EF6"/>
    <w:rsid w:val="00AB1C82"/>
    <w:rsid w:val="00AC427C"/>
    <w:rsid w:val="00AE75E8"/>
    <w:rsid w:val="00B05397"/>
    <w:rsid w:val="00B13D0F"/>
    <w:rsid w:val="00B15A01"/>
    <w:rsid w:val="00B21367"/>
    <w:rsid w:val="00B2675E"/>
    <w:rsid w:val="00B33DF0"/>
    <w:rsid w:val="00B400B5"/>
    <w:rsid w:val="00B41CF6"/>
    <w:rsid w:val="00B4576C"/>
    <w:rsid w:val="00B5250B"/>
    <w:rsid w:val="00B5442B"/>
    <w:rsid w:val="00B70102"/>
    <w:rsid w:val="00B75862"/>
    <w:rsid w:val="00B77D97"/>
    <w:rsid w:val="00B827E6"/>
    <w:rsid w:val="00B854C7"/>
    <w:rsid w:val="00BA07EF"/>
    <w:rsid w:val="00BA2F41"/>
    <w:rsid w:val="00BA6A0F"/>
    <w:rsid w:val="00BD189C"/>
    <w:rsid w:val="00BD2523"/>
    <w:rsid w:val="00BD47A2"/>
    <w:rsid w:val="00BE4916"/>
    <w:rsid w:val="00BF1F7B"/>
    <w:rsid w:val="00BF36A4"/>
    <w:rsid w:val="00BF4338"/>
    <w:rsid w:val="00C00EA6"/>
    <w:rsid w:val="00C06ABC"/>
    <w:rsid w:val="00C1189C"/>
    <w:rsid w:val="00C16741"/>
    <w:rsid w:val="00C37655"/>
    <w:rsid w:val="00C402AC"/>
    <w:rsid w:val="00C4140F"/>
    <w:rsid w:val="00C42CA0"/>
    <w:rsid w:val="00C54201"/>
    <w:rsid w:val="00C55317"/>
    <w:rsid w:val="00C80D2B"/>
    <w:rsid w:val="00C85E8A"/>
    <w:rsid w:val="00C948DB"/>
    <w:rsid w:val="00C975B6"/>
    <w:rsid w:val="00CA14D3"/>
    <w:rsid w:val="00CB0A27"/>
    <w:rsid w:val="00CC18D2"/>
    <w:rsid w:val="00CC5D32"/>
    <w:rsid w:val="00CC652F"/>
    <w:rsid w:val="00CD0E12"/>
    <w:rsid w:val="00CD1B91"/>
    <w:rsid w:val="00CE2D67"/>
    <w:rsid w:val="00CE7C48"/>
    <w:rsid w:val="00CF6269"/>
    <w:rsid w:val="00D115BC"/>
    <w:rsid w:val="00D1259B"/>
    <w:rsid w:val="00D25CC0"/>
    <w:rsid w:val="00D26FE3"/>
    <w:rsid w:val="00D27822"/>
    <w:rsid w:val="00D56D2D"/>
    <w:rsid w:val="00D57E8C"/>
    <w:rsid w:val="00D67FAD"/>
    <w:rsid w:val="00D76164"/>
    <w:rsid w:val="00D8197B"/>
    <w:rsid w:val="00D83F2E"/>
    <w:rsid w:val="00D927A6"/>
    <w:rsid w:val="00DB1C2B"/>
    <w:rsid w:val="00DE20AA"/>
    <w:rsid w:val="00DE4A16"/>
    <w:rsid w:val="00DF5F31"/>
    <w:rsid w:val="00E036DF"/>
    <w:rsid w:val="00E04712"/>
    <w:rsid w:val="00E12A60"/>
    <w:rsid w:val="00E345DE"/>
    <w:rsid w:val="00E53F5B"/>
    <w:rsid w:val="00E57215"/>
    <w:rsid w:val="00E57D5D"/>
    <w:rsid w:val="00E73634"/>
    <w:rsid w:val="00E76BAF"/>
    <w:rsid w:val="00E86B21"/>
    <w:rsid w:val="00E875EF"/>
    <w:rsid w:val="00E954EA"/>
    <w:rsid w:val="00E963AC"/>
    <w:rsid w:val="00EA3DF6"/>
    <w:rsid w:val="00EB2AF7"/>
    <w:rsid w:val="00EB745F"/>
    <w:rsid w:val="00ED28BC"/>
    <w:rsid w:val="00EF0929"/>
    <w:rsid w:val="00EF3981"/>
    <w:rsid w:val="00EF471C"/>
    <w:rsid w:val="00EF5A28"/>
    <w:rsid w:val="00EF5FA1"/>
    <w:rsid w:val="00F02526"/>
    <w:rsid w:val="00F1759F"/>
    <w:rsid w:val="00F23930"/>
    <w:rsid w:val="00F4351C"/>
    <w:rsid w:val="00F45A4B"/>
    <w:rsid w:val="00F53533"/>
    <w:rsid w:val="00F545CD"/>
    <w:rsid w:val="00F57673"/>
    <w:rsid w:val="00F62B89"/>
    <w:rsid w:val="00F6710C"/>
    <w:rsid w:val="00F7630D"/>
    <w:rsid w:val="00F94C35"/>
    <w:rsid w:val="00FA045F"/>
    <w:rsid w:val="00FA4BA7"/>
    <w:rsid w:val="00FA50DC"/>
    <w:rsid w:val="00FB5933"/>
    <w:rsid w:val="00FB59CA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Body Text 3" w:uiPriority="99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table" w:styleId="Tablaconcuadrcula">
    <w:name w:val="Table Grid"/>
    <w:basedOn w:val="Tablanormal"/>
    <w:rsid w:val="00532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jprat">
    <w:name w:val="ajprat"/>
    <w:basedOn w:val="Normal"/>
    <w:rsid w:val="008536CF"/>
    <w:rPr>
      <w:rFonts w:ascii="Verdana" w:hAnsi="Verdana"/>
      <w:sz w:val="20"/>
      <w:szCs w:val="20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A54D5"/>
    <w:rPr>
      <w:rFonts w:ascii="Verdana" w:eastAsia="Calibri" w:hAnsi="Verdana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3622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3622C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3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8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2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persones/dones/25-de-novembre-dia-internacional-leliminacio-de-la-violencia-contra-les-do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prat.cat/la-ciutat/guia-agenda/taula-rodona-joves-relacions-afectives-i-violenc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104EC-56B0-4A5D-A513-DEEEAD9E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942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6062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18</cp:revision>
  <cp:lastPrinted>2018-08-02T07:02:00Z</cp:lastPrinted>
  <dcterms:created xsi:type="dcterms:W3CDTF">2019-11-11T07:27:00Z</dcterms:created>
  <dcterms:modified xsi:type="dcterms:W3CDTF">2019-11-15T10:40:00Z</dcterms:modified>
</cp:coreProperties>
</file>