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DC" w:rsidRPr="0096245B" w:rsidRDefault="00735BDC" w:rsidP="00735BDC">
      <w:pPr>
        <w:jc w:val="center"/>
        <w:rPr>
          <w:rFonts w:cs="Arial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Acord de govern per a l’Ajuntament del Prat de Llobregat entre El Prat en Comú i el PSC </w:t>
      </w:r>
    </w:p>
    <w:p w:rsidR="00DB1C2B" w:rsidRDefault="00DB1C2B" w:rsidP="00DB1C2B">
      <w:r>
        <w:t> </w:t>
      </w:r>
    </w:p>
    <w:p w:rsidR="00612445" w:rsidRDefault="00612445" w:rsidP="00735BDC">
      <w:pPr>
        <w:pStyle w:val="Textoindependiente"/>
        <w:rPr>
          <w:rFonts w:cs="Arial"/>
          <w:b/>
          <w:szCs w:val="24"/>
        </w:rPr>
      </w:pPr>
    </w:p>
    <w:p w:rsidR="00735BDC" w:rsidRPr="00735BDC" w:rsidRDefault="00735BDC" w:rsidP="00735BDC">
      <w:pPr>
        <w:pStyle w:val="Textoindependiente"/>
        <w:rPr>
          <w:rFonts w:cs="Arial"/>
          <w:b/>
          <w:szCs w:val="24"/>
        </w:rPr>
      </w:pPr>
      <w:proofErr w:type="spellStart"/>
      <w:r w:rsidRPr="00735BDC">
        <w:rPr>
          <w:rFonts w:cs="Arial"/>
          <w:b/>
          <w:szCs w:val="24"/>
        </w:rPr>
        <w:t>Els</w:t>
      </w:r>
      <w:proofErr w:type="spellEnd"/>
      <w:r w:rsidRPr="00735BDC">
        <w:rPr>
          <w:rFonts w:cs="Arial"/>
          <w:b/>
          <w:szCs w:val="24"/>
        </w:rPr>
        <w:t xml:space="preserve"> dos </w:t>
      </w:r>
      <w:proofErr w:type="spellStart"/>
      <w:r w:rsidRPr="00735BDC">
        <w:rPr>
          <w:rFonts w:cs="Arial"/>
          <w:b/>
          <w:szCs w:val="24"/>
        </w:rPr>
        <w:t>grups</w:t>
      </w:r>
      <w:proofErr w:type="spellEnd"/>
      <w:r w:rsidRPr="00735BDC">
        <w:rPr>
          <w:rFonts w:cs="Arial"/>
          <w:b/>
          <w:szCs w:val="24"/>
        </w:rPr>
        <w:t xml:space="preserve"> </w:t>
      </w:r>
      <w:proofErr w:type="spellStart"/>
      <w:r w:rsidR="00E76D87">
        <w:rPr>
          <w:rFonts w:cs="Arial"/>
          <w:b/>
          <w:szCs w:val="24"/>
        </w:rPr>
        <w:t>municipals</w:t>
      </w:r>
      <w:proofErr w:type="spellEnd"/>
      <w:r w:rsidR="00E76D87">
        <w:rPr>
          <w:rFonts w:cs="Arial"/>
          <w:b/>
          <w:szCs w:val="24"/>
        </w:rPr>
        <w:t xml:space="preserve"> </w:t>
      </w:r>
      <w:r w:rsidRPr="00735BDC">
        <w:rPr>
          <w:rFonts w:cs="Arial"/>
          <w:b/>
          <w:szCs w:val="24"/>
        </w:rPr>
        <w:t>acorden les bases programàtiques i l'organigrama de l'Ajuntament</w:t>
      </w:r>
      <w:r>
        <w:rPr>
          <w:rFonts w:cs="Arial"/>
          <w:b/>
          <w:szCs w:val="24"/>
        </w:rPr>
        <w:t xml:space="preserve"> del Prat per al mandat 2019</w:t>
      </w:r>
      <w:r w:rsidRPr="00735BDC">
        <w:rPr>
          <w:rFonts w:cs="Arial"/>
          <w:b/>
          <w:szCs w:val="24"/>
        </w:rPr>
        <w:t>-20</w:t>
      </w:r>
      <w:r>
        <w:rPr>
          <w:rFonts w:cs="Arial"/>
          <w:b/>
          <w:szCs w:val="24"/>
        </w:rPr>
        <w:t>23</w:t>
      </w:r>
      <w:r w:rsidR="00925F9A">
        <w:rPr>
          <w:rFonts w:cs="Arial"/>
          <w:b/>
          <w:szCs w:val="24"/>
        </w:rPr>
        <w:t>.</w:t>
      </w:r>
    </w:p>
    <w:p w:rsidR="00735BDC" w:rsidRDefault="00735BDC" w:rsidP="00DB1C2B"/>
    <w:p w:rsidR="00735BDC" w:rsidRDefault="001C4D3E" w:rsidP="002E6E5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Lluís Mijoler </w:t>
      </w:r>
      <w:r w:rsidR="002E6E59" w:rsidRPr="004C318B">
        <w:rPr>
          <w:rFonts w:ascii="Arial" w:hAnsi="Arial" w:cs="Arial"/>
          <w:szCs w:val="20"/>
        </w:rPr>
        <w:t>Martínez, en representació de</w:t>
      </w:r>
      <w:r w:rsidR="00343CB9">
        <w:rPr>
          <w:rFonts w:ascii="Arial" w:hAnsi="Arial" w:cs="Arial"/>
          <w:szCs w:val="20"/>
        </w:rPr>
        <w:t>l grup municipal de</w:t>
      </w:r>
      <w:r w:rsidR="002E6E59" w:rsidRPr="004C318B">
        <w:rPr>
          <w:rFonts w:ascii="Arial" w:hAnsi="Arial" w:cs="Arial"/>
          <w:szCs w:val="20"/>
        </w:rPr>
        <w:t xml:space="preserve"> </w:t>
      </w:r>
      <w:r w:rsidR="00E76D87">
        <w:rPr>
          <w:rFonts w:ascii="Arial" w:hAnsi="Arial" w:cs="Arial"/>
          <w:szCs w:val="20"/>
        </w:rPr>
        <w:t>El Prat en Comú</w:t>
      </w:r>
      <w:r w:rsidR="002E6E59" w:rsidRPr="004C318B">
        <w:rPr>
          <w:rFonts w:ascii="Arial" w:hAnsi="Arial" w:cs="Arial"/>
          <w:szCs w:val="20"/>
        </w:rPr>
        <w:t>, i Juan Pedro Pérez Castro, en representació del</w:t>
      </w:r>
      <w:r w:rsidR="00343CB9">
        <w:rPr>
          <w:rFonts w:ascii="Arial" w:hAnsi="Arial" w:cs="Arial"/>
          <w:szCs w:val="20"/>
        </w:rPr>
        <w:t xml:space="preserve"> grup municipal Socialista-Candidatura de Progrés (CP)</w:t>
      </w:r>
      <w:r w:rsidR="002E6E59" w:rsidRPr="004C318B">
        <w:rPr>
          <w:rFonts w:ascii="Arial" w:hAnsi="Arial" w:cs="Arial"/>
          <w:szCs w:val="20"/>
        </w:rPr>
        <w:t>, han signat avui, dimecres 26 de juny, l’acord del govern municipal per al mandat 201</w:t>
      </w:r>
      <w:r w:rsidR="004B4409">
        <w:rPr>
          <w:rFonts w:ascii="Arial" w:hAnsi="Arial" w:cs="Arial"/>
          <w:szCs w:val="20"/>
        </w:rPr>
        <w:t xml:space="preserve">9-2023. L’acte de signatura ha </w:t>
      </w:r>
      <w:r w:rsidR="002E6E59" w:rsidRPr="004C318B">
        <w:rPr>
          <w:rFonts w:ascii="Arial" w:hAnsi="Arial" w:cs="Arial"/>
          <w:szCs w:val="20"/>
        </w:rPr>
        <w:t xml:space="preserve">tingut lloc aquest migdia a les 12 h al recinte de </w:t>
      </w:r>
      <w:r w:rsidR="00B76FC2">
        <w:rPr>
          <w:rFonts w:ascii="Arial" w:hAnsi="Arial" w:cs="Arial"/>
          <w:szCs w:val="20"/>
        </w:rPr>
        <w:t>la Granja de l</w:t>
      </w:r>
      <w:r w:rsidR="002E6E59" w:rsidRPr="004C318B">
        <w:rPr>
          <w:rFonts w:ascii="Arial" w:hAnsi="Arial" w:cs="Arial"/>
          <w:szCs w:val="20"/>
        </w:rPr>
        <w:t>a</w:t>
      </w:r>
      <w:r w:rsidR="004B4409">
        <w:rPr>
          <w:rFonts w:ascii="Arial" w:hAnsi="Arial" w:cs="Arial"/>
          <w:szCs w:val="20"/>
        </w:rPr>
        <w:t xml:space="preserve"> </w:t>
      </w:r>
      <w:proofErr w:type="spellStart"/>
      <w:r w:rsidR="004B4409">
        <w:rPr>
          <w:rFonts w:ascii="Arial" w:hAnsi="Arial" w:cs="Arial"/>
          <w:szCs w:val="20"/>
        </w:rPr>
        <w:t>Ricarda</w:t>
      </w:r>
      <w:proofErr w:type="spellEnd"/>
      <w:r w:rsidR="004B4409">
        <w:rPr>
          <w:rFonts w:ascii="Arial" w:hAnsi="Arial" w:cs="Arial"/>
          <w:szCs w:val="20"/>
        </w:rPr>
        <w:t xml:space="preserve"> del Prat de Llobregat.</w:t>
      </w:r>
    </w:p>
    <w:p w:rsidR="002E6E59" w:rsidRPr="004C318B" w:rsidRDefault="002E6E59" w:rsidP="002E6E59">
      <w:pPr>
        <w:jc w:val="both"/>
        <w:rPr>
          <w:rFonts w:ascii="Arial" w:hAnsi="Arial" w:cs="Arial"/>
          <w:szCs w:val="20"/>
        </w:rPr>
      </w:pPr>
    </w:p>
    <w:p w:rsidR="005A78F7" w:rsidRPr="0018756C" w:rsidRDefault="00925F9A" w:rsidP="005A78F7">
      <w:pPr>
        <w:jc w:val="both"/>
        <w:rPr>
          <w:rFonts w:ascii="Arial" w:hAnsi="Arial" w:cs="Arial"/>
          <w:szCs w:val="20"/>
        </w:rPr>
      </w:pPr>
      <w:r w:rsidRPr="004C318B">
        <w:rPr>
          <w:rFonts w:ascii="Arial" w:hAnsi="Arial" w:cs="Arial"/>
          <w:szCs w:val="20"/>
        </w:rPr>
        <w:t>Ambdós grups po</w:t>
      </w:r>
      <w:r w:rsidR="00B76FC2">
        <w:rPr>
          <w:rFonts w:ascii="Arial" w:hAnsi="Arial" w:cs="Arial"/>
          <w:szCs w:val="20"/>
        </w:rPr>
        <w:t xml:space="preserve">lítics </w:t>
      </w:r>
      <w:r w:rsidRPr="004C318B">
        <w:rPr>
          <w:rFonts w:ascii="Arial" w:hAnsi="Arial" w:cs="Arial"/>
          <w:szCs w:val="20"/>
        </w:rPr>
        <w:t>han decidit reeditar el pacte després d’analitzar els resultats de les eleccions municipals del pas</w:t>
      </w:r>
      <w:r>
        <w:rPr>
          <w:rFonts w:ascii="Arial" w:hAnsi="Arial" w:cs="Arial"/>
          <w:szCs w:val="20"/>
        </w:rPr>
        <w:t>s</w:t>
      </w:r>
      <w:r w:rsidRPr="004C318B">
        <w:rPr>
          <w:rFonts w:ascii="Arial" w:hAnsi="Arial" w:cs="Arial"/>
          <w:szCs w:val="20"/>
        </w:rPr>
        <w:t>at 26 de maig, en què</w:t>
      </w:r>
      <w:r w:rsidR="00343CB9">
        <w:rPr>
          <w:rFonts w:ascii="Arial" w:hAnsi="Arial" w:cs="Arial"/>
          <w:szCs w:val="20"/>
        </w:rPr>
        <w:t xml:space="preserve"> El Prat en Comú </w:t>
      </w:r>
      <w:r w:rsidRPr="004C318B">
        <w:rPr>
          <w:rFonts w:ascii="Arial" w:hAnsi="Arial" w:cs="Arial"/>
          <w:szCs w:val="20"/>
        </w:rPr>
        <w:t xml:space="preserve">va ser la força més votada (amb un 33,48% dels vots i 11 regidors/ores) i el PSC-CP va quedar en segona posició (amb un 21,25% dels vots i 7 regidors/ores). </w:t>
      </w:r>
      <w:r w:rsidR="004C318B" w:rsidRPr="004C318B">
        <w:rPr>
          <w:rFonts w:ascii="Arial" w:hAnsi="Arial" w:cs="Arial"/>
          <w:szCs w:val="20"/>
        </w:rPr>
        <w:t xml:space="preserve">L’acord també és fruit </w:t>
      </w:r>
      <w:r w:rsidR="002E6E59" w:rsidRPr="004C318B">
        <w:rPr>
          <w:rFonts w:ascii="Arial" w:hAnsi="Arial" w:cs="Arial"/>
          <w:szCs w:val="20"/>
        </w:rPr>
        <w:t>del balanç positiu dels governs de coalició dels últims quatre mandats entre ICV-EUiA (ara integrad</w:t>
      </w:r>
      <w:r w:rsidR="00750088">
        <w:rPr>
          <w:rFonts w:ascii="Arial" w:hAnsi="Arial" w:cs="Arial"/>
          <w:szCs w:val="20"/>
        </w:rPr>
        <w:t>a a El Prat En Comú) i el PSC-CP</w:t>
      </w:r>
      <w:r w:rsidR="002E6E59" w:rsidRPr="004C318B">
        <w:rPr>
          <w:rFonts w:ascii="Arial" w:hAnsi="Arial" w:cs="Arial"/>
          <w:szCs w:val="20"/>
        </w:rPr>
        <w:t>.</w:t>
      </w:r>
      <w:r w:rsidR="00B76FC2">
        <w:rPr>
          <w:rFonts w:ascii="Arial" w:hAnsi="Arial" w:cs="Arial"/>
          <w:szCs w:val="20"/>
        </w:rPr>
        <w:t xml:space="preserve"> En l’actual mandat, els dos grups municipals</w:t>
      </w:r>
      <w:r w:rsidR="004C318B" w:rsidRPr="004C318B">
        <w:rPr>
          <w:rFonts w:ascii="Arial" w:hAnsi="Arial" w:cs="Arial"/>
          <w:szCs w:val="20"/>
        </w:rPr>
        <w:t xml:space="preserve"> sumen un total de 18 regidors/ores, superant la majoria absoluta (situada</w:t>
      </w:r>
      <w:r w:rsidR="005A78F7">
        <w:rPr>
          <w:rFonts w:ascii="Arial" w:hAnsi="Arial" w:cs="Arial"/>
          <w:szCs w:val="20"/>
        </w:rPr>
        <w:t xml:space="preserve"> al Prat</w:t>
      </w:r>
      <w:r w:rsidR="004C318B" w:rsidRPr="004C318B">
        <w:rPr>
          <w:rFonts w:ascii="Arial" w:hAnsi="Arial" w:cs="Arial"/>
          <w:szCs w:val="20"/>
        </w:rPr>
        <w:t xml:space="preserve"> en 13 </w:t>
      </w:r>
      <w:r w:rsidR="004B4409">
        <w:rPr>
          <w:rFonts w:ascii="Arial" w:hAnsi="Arial" w:cs="Arial"/>
          <w:szCs w:val="20"/>
        </w:rPr>
        <w:t>edils</w:t>
      </w:r>
      <w:r w:rsidR="004C318B" w:rsidRPr="004C318B">
        <w:rPr>
          <w:rFonts w:ascii="Arial" w:hAnsi="Arial" w:cs="Arial"/>
          <w:szCs w:val="20"/>
        </w:rPr>
        <w:t xml:space="preserve">), de manera que el pacte garanteix </w:t>
      </w:r>
      <w:r w:rsidR="002E6E59" w:rsidRPr="004C318B">
        <w:rPr>
          <w:rFonts w:ascii="Arial" w:hAnsi="Arial" w:cs="Arial"/>
          <w:szCs w:val="20"/>
        </w:rPr>
        <w:t xml:space="preserve">un govern estable per als propers anys. </w:t>
      </w:r>
    </w:p>
    <w:p w:rsidR="004C318B" w:rsidRDefault="005A78F7" w:rsidP="002E6E59">
      <w:pPr>
        <w:jc w:val="both"/>
        <w:rPr>
          <w:szCs w:val="20"/>
        </w:rPr>
      </w:pPr>
      <w:r w:rsidRPr="0018756C">
        <w:rPr>
          <w:rFonts w:ascii="Arial" w:hAnsi="Arial" w:cs="Arial"/>
          <w:szCs w:val="20"/>
        </w:rPr>
        <w:t> </w:t>
      </w:r>
    </w:p>
    <w:p w:rsidR="00AF79ED" w:rsidRDefault="00AF79ED" w:rsidP="002E6E59">
      <w:pPr>
        <w:jc w:val="both"/>
        <w:rPr>
          <w:rFonts w:ascii="Arial" w:hAnsi="Arial" w:cs="Arial"/>
          <w:szCs w:val="20"/>
        </w:rPr>
      </w:pPr>
      <w:r w:rsidRPr="00AF79ED">
        <w:rPr>
          <w:rFonts w:ascii="Arial" w:hAnsi="Arial" w:cs="Arial"/>
          <w:szCs w:val="20"/>
        </w:rPr>
        <w:t>En el pacte, ambdós grups expressen el seu compromís de formar un nou govern plural de progrés per “lluitar de manera més eficaç contra els efectes de la crisi econòmica i treballar per millorar les condicions de vida dels ciutadans i ciutadanes del Prat”, amb polítiques dels àmbits social, econòmic i territorial i basant-se en els principis de justícia social, sostenibilitat i participació ciutadana.</w:t>
      </w:r>
    </w:p>
    <w:p w:rsidR="00AA1CCD" w:rsidRDefault="00AA1CCD" w:rsidP="002E6E59">
      <w:pPr>
        <w:jc w:val="both"/>
        <w:rPr>
          <w:rFonts w:ascii="Arial" w:hAnsi="Arial" w:cs="Arial"/>
          <w:szCs w:val="20"/>
        </w:rPr>
      </w:pPr>
    </w:p>
    <w:p w:rsidR="00AA1CCD" w:rsidRPr="00AA1CCD" w:rsidRDefault="00AA1CCD" w:rsidP="002E6E59">
      <w:pPr>
        <w:jc w:val="both"/>
        <w:rPr>
          <w:rFonts w:ascii="Arial" w:hAnsi="Arial" w:cs="Arial"/>
          <w:b/>
          <w:szCs w:val="20"/>
        </w:rPr>
      </w:pPr>
      <w:r w:rsidRPr="00AA1CCD">
        <w:rPr>
          <w:rFonts w:ascii="Arial" w:hAnsi="Arial" w:cs="Arial"/>
          <w:b/>
          <w:szCs w:val="20"/>
        </w:rPr>
        <w:t>El model de ciutat</w:t>
      </w:r>
    </w:p>
    <w:p w:rsidR="00AF79ED" w:rsidRDefault="00AF79ED" w:rsidP="002E6E59">
      <w:pPr>
        <w:jc w:val="both"/>
        <w:rPr>
          <w:szCs w:val="20"/>
        </w:rPr>
      </w:pPr>
    </w:p>
    <w:p w:rsidR="005A78F7" w:rsidRDefault="00AF79ED" w:rsidP="00AF79ED">
      <w:pPr>
        <w:jc w:val="both"/>
        <w:rPr>
          <w:rFonts w:ascii="Arial" w:hAnsi="Arial" w:cs="Arial"/>
          <w:szCs w:val="20"/>
        </w:rPr>
      </w:pPr>
      <w:r w:rsidRPr="00AF79ED">
        <w:rPr>
          <w:rFonts w:ascii="Arial" w:hAnsi="Arial" w:cs="Arial"/>
          <w:szCs w:val="20"/>
        </w:rPr>
        <w:t xml:space="preserve">Ambdós partits també aposten per adaptar l’actual model de ciutat, que han forjat i consolidat els diferents governs progressistes de la ciutat i l’acció de la ciutadania activa, les entitats i associacions, a l’evolució de la societat pratenca. </w:t>
      </w:r>
      <w:r>
        <w:rPr>
          <w:rFonts w:ascii="Arial" w:hAnsi="Arial" w:cs="Arial"/>
          <w:szCs w:val="20"/>
        </w:rPr>
        <w:t xml:space="preserve">Per això, s’aposta per </w:t>
      </w:r>
      <w:r w:rsidRPr="00AF79ED">
        <w:rPr>
          <w:rFonts w:ascii="Arial" w:hAnsi="Arial" w:cs="Arial"/>
          <w:szCs w:val="20"/>
        </w:rPr>
        <w:t xml:space="preserve">l’enfortiment de </w:t>
      </w:r>
      <w:r w:rsidR="0018756C">
        <w:rPr>
          <w:rFonts w:ascii="Arial" w:hAnsi="Arial" w:cs="Arial"/>
          <w:szCs w:val="20"/>
        </w:rPr>
        <w:t>la cohesió i la inclusió social</w:t>
      </w:r>
      <w:r w:rsidR="005A78F7">
        <w:rPr>
          <w:rFonts w:ascii="Arial" w:hAnsi="Arial" w:cs="Arial"/>
          <w:szCs w:val="20"/>
        </w:rPr>
        <w:t xml:space="preserve"> –amb mesures per reforçar els recursos en serveis socials, l’atenció i els equipaments per a la gent gran i per facilitar l’accés a l’habitatge, entre d’altres-</w:t>
      </w:r>
      <w:r w:rsidR="0018756C">
        <w:rPr>
          <w:rFonts w:ascii="Arial" w:hAnsi="Arial" w:cs="Arial"/>
          <w:szCs w:val="20"/>
        </w:rPr>
        <w:t>;</w:t>
      </w:r>
      <w:r w:rsidRPr="00AF79ED">
        <w:rPr>
          <w:rFonts w:ascii="Arial" w:hAnsi="Arial" w:cs="Arial"/>
          <w:szCs w:val="20"/>
        </w:rPr>
        <w:t xml:space="preserve"> una estructura econòmica diversa i generadora d’ocupació</w:t>
      </w:r>
      <w:r w:rsidR="0018756C">
        <w:rPr>
          <w:rFonts w:ascii="Arial" w:hAnsi="Arial" w:cs="Arial"/>
          <w:szCs w:val="20"/>
        </w:rPr>
        <w:t xml:space="preserve"> de qualitat;</w:t>
      </w:r>
      <w:r w:rsidRPr="00AF79ED">
        <w:rPr>
          <w:rFonts w:ascii="Arial" w:hAnsi="Arial" w:cs="Arial"/>
          <w:szCs w:val="20"/>
        </w:rPr>
        <w:t xml:space="preserve"> </w:t>
      </w:r>
      <w:r w:rsidR="0018756C">
        <w:rPr>
          <w:rFonts w:ascii="Arial" w:hAnsi="Arial" w:cs="Arial"/>
          <w:szCs w:val="20"/>
        </w:rPr>
        <w:t xml:space="preserve">i </w:t>
      </w:r>
      <w:r w:rsidRPr="00AF79ED">
        <w:rPr>
          <w:rFonts w:ascii="Arial" w:hAnsi="Arial" w:cs="Arial"/>
          <w:szCs w:val="20"/>
        </w:rPr>
        <w:t>el diàleg</w:t>
      </w:r>
      <w:r w:rsidR="0018756C">
        <w:rPr>
          <w:rFonts w:ascii="Arial" w:hAnsi="Arial" w:cs="Arial"/>
          <w:szCs w:val="20"/>
        </w:rPr>
        <w:t>, la transparència i la participació</w:t>
      </w:r>
      <w:r w:rsidRPr="00AF79ED">
        <w:rPr>
          <w:rFonts w:ascii="Arial" w:hAnsi="Arial" w:cs="Arial"/>
          <w:szCs w:val="20"/>
        </w:rPr>
        <w:t xml:space="preserve"> com a estratègia bàsica en la relació amb la ciutadania i </w:t>
      </w:r>
      <w:r>
        <w:rPr>
          <w:rFonts w:ascii="Arial" w:hAnsi="Arial" w:cs="Arial"/>
          <w:szCs w:val="20"/>
        </w:rPr>
        <w:t>les entitats i per afrontar possibles</w:t>
      </w:r>
      <w:r w:rsidRPr="00AF79ED">
        <w:rPr>
          <w:rFonts w:ascii="Arial" w:hAnsi="Arial" w:cs="Arial"/>
          <w:szCs w:val="20"/>
        </w:rPr>
        <w:t xml:space="preserve"> problemes de convivència</w:t>
      </w:r>
      <w:r w:rsidRPr="0018756C">
        <w:rPr>
          <w:rFonts w:ascii="Arial" w:hAnsi="Arial" w:cs="Arial"/>
          <w:szCs w:val="20"/>
        </w:rPr>
        <w:t xml:space="preserve">. </w:t>
      </w:r>
      <w:r w:rsidR="0018756C">
        <w:rPr>
          <w:rFonts w:ascii="Arial" w:hAnsi="Arial" w:cs="Arial"/>
          <w:szCs w:val="20"/>
        </w:rPr>
        <w:t xml:space="preserve">Per promoure la transformació social, també es consideren elements fonamentals l’educació i la cultura. </w:t>
      </w:r>
    </w:p>
    <w:p w:rsidR="005A78F7" w:rsidRDefault="005A78F7" w:rsidP="00AF79ED">
      <w:pPr>
        <w:jc w:val="both"/>
        <w:rPr>
          <w:rFonts w:ascii="Arial" w:hAnsi="Arial" w:cs="Arial"/>
          <w:szCs w:val="20"/>
        </w:rPr>
      </w:pPr>
    </w:p>
    <w:p w:rsidR="005A78F7" w:rsidRDefault="005A78F7" w:rsidP="005A78F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D’altra banda</w:t>
      </w:r>
      <w:r w:rsidR="0018756C">
        <w:rPr>
          <w:rFonts w:ascii="Arial" w:hAnsi="Arial" w:cs="Arial"/>
          <w:szCs w:val="20"/>
        </w:rPr>
        <w:t xml:space="preserve">, es promourà </w:t>
      </w:r>
      <w:r w:rsidR="0018756C" w:rsidRPr="0018756C">
        <w:rPr>
          <w:rFonts w:ascii="Arial" w:hAnsi="Arial" w:cs="Arial"/>
          <w:szCs w:val="20"/>
        </w:rPr>
        <w:t xml:space="preserve">el </w:t>
      </w:r>
      <w:r w:rsidR="00AF79ED" w:rsidRPr="0018756C">
        <w:rPr>
          <w:rFonts w:ascii="Arial" w:hAnsi="Arial" w:cs="Arial"/>
          <w:szCs w:val="20"/>
        </w:rPr>
        <w:t xml:space="preserve"> desenvolupament de la ciutat, cercant l’equilibri territorial i la sostenibilitat ambiental</w:t>
      </w:r>
      <w:r>
        <w:rPr>
          <w:rFonts w:ascii="Arial" w:hAnsi="Arial" w:cs="Arial"/>
          <w:szCs w:val="20"/>
        </w:rPr>
        <w:t>, assumint</w:t>
      </w:r>
      <w:r w:rsidR="0018756C">
        <w:rPr>
          <w:rFonts w:ascii="Arial" w:hAnsi="Arial" w:cs="Arial"/>
          <w:szCs w:val="20"/>
        </w:rPr>
        <w:t xml:space="preserve"> </w:t>
      </w:r>
      <w:r w:rsidR="0018756C" w:rsidRPr="00AF79ED">
        <w:rPr>
          <w:rFonts w:ascii="Arial" w:hAnsi="Arial" w:cs="Arial"/>
          <w:szCs w:val="20"/>
        </w:rPr>
        <w:t xml:space="preserve">la transició energètica com a </w:t>
      </w:r>
      <w:r w:rsidR="0018756C" w:rsidRPr="00AF79ED">
        <w:rPr>
          <w:rFonts w:ascii="Arial" w:hAnsi="Arial" w:cs="Arial"/>
          <w:szCs w:val="20"/>
        </w:rPr>
        <w:lastRenderedPageBreak/>
        <w:t>repte global de la lluita contra el canvi climàtic din</w:t>
      </w:r>
      <w:r w:rsidR="0018756C">
        <w:rPr>
          <w:rFonts w:ascii="Arial" w:hAnsi="Arial" w:cs="Arial"/>
          <w:szCs w:val="20"/>
        </w:rPr>
        <w:t xml:space="preserve">s </w:t>
      </w:r>
      <w:r w:rsidR="0018756C" w:rsidRPr="00AF79ED">
        <w:rPr>
          <w:rFonts w:ascii="Arial" w:hAnsi="Arial" w:cs="Arial"/>
          <w:szCs w:val="20"/>
        </w:rPr>
        <w:t xml:space="preserve">de </w:t>
      </w:r>
      <w:r w:rsidR="0018756C">
        <w:rPr>
          <w:rFonts w:ascii="Arial" w:hAnsi="Arial" w:cs="Arial"/>
          <w:szCs w:val="20"/>
        </w:rPr>
        <w:t xml:space="preserve">polítiques urbanes concretes i </w:t>
      </w:r>
      <w:r w:rsidR="00B76FC2">
        <w:rPr>
          <w:rFonts w:ascii="Arial" w:hAnsi="Arial" w:cs="Arial"/>
          <w:szCs w:val="20"/>
        </w:rPr>
        <w:t>de</w:t>
      </w:r>
      <w:r w:rsidR="0018756C">
        <w:rPr>
          <w:rFonts w:ascii="Arial" w:hAnsi="Arial" w:cs="Arial"/>
          <w:szCs w:val="20"/>
        </w:rPr>
        <w:t xml:space="preserve"> proximitat.</w:t>
      </w:r>
      <w:r>
        <w:rPr>
          <w:rFonts w:ascii="Arial" w:hAnsi="Arial" w:cs="Arial"/>
          <w:szCs w:val="20"/>
        </w:rPr>
        <w:t xml:space="preserve"> A més, es consideren imprescindibles les </w:t>
      </w:r>
      <w:r w:rsidRPr="005A78F7">
        <w:rPr>
          <w:rFonts w:ascii="Arial" w:hAnsi="Arial" w:cs="Arial"/>
          <w:szCs w:val="20"/>
        </w:rPr>
        <w:t>polítiques feministes i l’aplicació de la perspectiva de gènere a totes les polítiques i accions municipals.</w:t>
      </w:r>
    </w:p>
    <w:p w:rsidR="005A78F7" w:rsidRDefault="005A78F7" w:rsidP="005A78F7">
      <w:pPr>
        <w:jc w:val="both"/>
        <w:rPr>
          <w:rFonts w:ascii="Arial" w:hAnsi="Arial" w:cs="Arial"/>
          <w:szCs w:val="20"/>
        </w:rPr>
      </w:pPr>
    </w:p>
    <w:p w:rsidR="0018756C" w:rsidRDefault="00D60E07" w:rsidP="0018756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Pla d’Actuació</w:t>
      </w:r>
      <w:r w:rsidR="0018756C">
        <w:rPr>
          <w:rFonts w:ascii="Arial" w:hAnsi="Arial" w:cs="Arial"/>
          <w:b/>
          <w:color w:val="1A1A1A"/>
        </w:rPr>
        <w:t xml:space="preserve"> Municipal  2019-2023</w:t>
      </w:r>
    </w:p>
    <w:p w:rsidR="0018756C" w:rsidRDefault="0018756C" w:rsidP="0018756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18756C" w:rsidRPr="0018756C" w:rsidRDefault="0018756C" w:rsidP="0018756C">
      <w:pPr>
        <w:jc w:val="both"/>
        <w:rPr>
          <w:rFonts w:ascii="Arial" w:hAnsi="Arial" w:cs="Arial"/>
          <w:szCs w:val="20"/>
        </w:rPr>
      </w:pPr>
      <w:r w:rsidRPr="0018756C">
        <w:rPr>
          <w:rFonts w:ascii="Arial" w:hAnsi="Arial" w:cs="Arial"/>
          <w:szCs w:val="20"/>
        </w:rPr>
        <w:t xml:space="preserve">Els dos partits es comprometem a elaborar un Pla d’Actuació Municipal quadriennal (PAM 2019-2023), abans de finalitzar l’any 2019, que desenvoluparà i concretarà les orientacions programàtiques del pacte i </w:t>
      </w:r>
      <w:r>
        <w:rPr>
          <w:rFonts w:ascii="Arial" w:hAnsi="Arial" w:cs="Arial"/>
          <w:szCs w:val="20"/>
        </w:rPr>
        <w:t xml:space="preserve">serà </w:t>
      </w:r>
      <w:r w:rsidR="00B76FC2">
        <w:rPr>
          <w:rFonts w:ascii="Arial" w:hAnsi="Arial" w:cs="Arial"/>
          <w:szCs w:val="20"/>
        </w:rPr>
        <w:t xml:space="preserve">el seu </w:t>
      </w:r>
      <w:r w:rsidRPr="0018756C">
        <w:rPr>
          <w:rFonts w:ascii="Arial" w:hAnsi="Arial" w:cs="Arial"/>
          <w:szCs w:val="20"/>
        </w:rPr>
        <w:t xml:space="preserve">compromís públic i comú amb la ciutat.  </w:t>
      </w:r>
    </w:p>
    <w:p w:rsidR="0018756C" w:rsidRPr="0018756C" w:rsidRDefault="0018756C" w:rsidP="00AF79ED">
      <w:pPr>
        <w:jc w:val="both"/>
        <w:rPr>
          <w:rFonts w:ascii="Arial" w:hAnsi="Arial" w:cs="Arial"/>
          <w:szCs w:val="20"/>
        </w:rPr>
      </w:pPr>
    </w:p>
    <w:p w:rsidR="005A78F7" w:rsidRDefault="005A78F7" w:rsidP="005A78F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L’acord sobre els </w:t>
      </w:r>
      <w:r w:rsidRPr="005A78F7">
        <w:rPr>
          <w:rFonts w:ascii="Arial" w:hAnsi="Arial" w:cs="Arial"/>
          <w:szCs w:val="20"/>
        </w:rPr>
        <w:t xml:space="preserve">eixos estratègics a desenvolupar </w:t>
      </w:r>
      <w:r>
        <w:rPr>
          <w:rFonts w:ascii="Arial" w:hAnsi="Arial" w:cs="Arial"/>
          <w:szCs w:val="20"/>
        </w:rPr>
        <w:t xml:space="preserve">durant </w:t>
      </w:r>
      <w:r w:rsidRPr="005A78F7">
        <w:rPr>
          <w:rFonts w:ascii="Arial" w:hAnsi="Arial" w:cs="Arial"/>
          <w:szCs w:val="20"/>
        </w:rPr>
        <w:t>aquest mandat municipal “deriven de l’anàlisi dels programes respectius i, per tant, de les seves coincidències ideològiques i de prioritats programàtiques, i de la il·lusió compartida de desenvolupar-les, des del convenciment que recullen les inquietuds de la gran majoria dels ciutadans i ciutadanes”.</w:t>
      </w:r>
    </w:p>
    <w:p w:rsidR="004B4409" w:rsidRDefault="004B4409" w:rsidP="005A78F7">
      <w:pPr>
        <w:jc w:val="both"/>
        <w:rPr>
          <w:rFonts w:ascii="Arial" w:hAnsi="Arial" w:cs="Arial"/>
          <w:szCs w:val="20"/>
        </w:rPr>
      </w:pPr>
    </w:p>
    <w:p w:rsidR="00AA1CCD" w:rsidRPr="00AA1CCD" w:rsidRDefault="00AA1CCD" w:rsidP="00AA1CCD">
      <w:pPr>
        <w:rPr>
          <w:rFonts w:ascii="Arial" w:hAnsi="Arial" w:cs="Arial"/>
          <w:b/>
        </w:rPr>
      </w:pPr>
      <w:r w:rsidRPr="00AA1CCD">
        <w:rPr>
          <w:rFonts w:ascii="Arial" w:hAnsi="Arial" w:cs="Arial"/>
          <w:b/>
        </w:rPr>
        <w:t>Organigrama de govern</w:t>
      </w:r>
    </w:p>
    <w:p w:rsidR="00AA1CCD" w:rsidRDefault="00AA1CCD" w:rsidP="005A78F7">
      <w:pPr>
        <w:jc w:val="both"/>
        <w:rPr>
          <w:rFonts w:ascii="Arial" w:hAnsi="Arial" w:cs="Arial"/>
          <w:szCs w:val="20"/>
        </w:rPr>
      </w:pPr>
    </w:p>
    <w:p w:rsidR="004B4409" w:rsidRPr="005A78F7" w:rsidRDefault="004B4409" w:rsidP="005A78F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Ambdós partits també han acordat el següent organigrama del govern municipal del Prat de Llobregat per al mandat 2019-2023. </w:t>
      </w:r>
    </w:p>
    <w:p w:rsidR="005A78F7" w:rsidRPr="00B14E76" w:rsidRDefault="005A78F7" w:rsidP="005A78F7">
      <w:pPr>
        <w:jc w:val="both"/>
        <w:rPr>
          <w:szCs w:val="20"/>
        </w:rPr>
      </w:pPr>
    </w:p>
    <w:p w:rsidR="00A0538D" w:rsidRPr="00A0538D" w:rsidRDefault="00A0538D" w:rsidP="002E6E59">
      <w:pPr>
        <w:jc w:val="both"/>
        <w:rPr>
          <w:rFonts w:ascii="Arial" w:hAnsi="Arial" w:cs="Arial"/>
        </w:rPr>
      </w:pPr>
      <w:r w:rsidRPr="00A0538D">
        <w:rPr>
          <w:rFonts w:ascii="Arial" w:hAnsi="Arial" w:cs="Arial"/>
          <w:b/>
        </w:rPr>
        <w:t>Alcalde:</w:t>
      </w:r>
      <w:r w:rsidRPr="00A0538D">
        <w:rPr>
          <w:rFonts w:ascii="Arial" w:hAnsi="Arial" w:cs="Arial"/>
        </w:rPr>
        <w:t xml:space="preserve"> Lluís Mijoler Martínez </w:t>
      </w:r>
    </w:p>
    <w:p w:rsidR="00A720C7" w:rsidRPr="00A0538D" w:rsidRDefault="00A720C7" w:rsidP="002E6E59">
      <w:pPr>
        <w:jc w:val="both"/>
        <w:rPr>
          <w:rFonts w:ascii="Arial" w:hAnsi="Arial" w:cs="Arial"/>
        </w:rPr>
      </w:pPr>
    </w:p>
    <w:p w:rsidR="00A0538D" w:rsidRPr="00A0538D" w:rsidRDefault="00A0538D" w:rsidP="00A0538D">
      <w:pPr>
        <w:jc w:val="both"/>
        <w:rPr>
          <w:rFonts w:ascii="Arial" w:hAnsi="Arial" w:cs="Arial"/>
          <w:b/>
        </w:rPr>
      </w:pPr>
      <w:r w:rsidRPr="00A0538D">
        <w:rPr>
          <w:rFonts w:ascii="Arial" w:hAnsi="Arial" w:cs="Arial"/>
          <w:b/>
        </w:rPr>
        <w:t>Tinents</w:t>
      </w:r>
      <w:r w:rsidR="00D32130">
        <w:rPr>
          <w:rFonts w:ascii="Arial" w:hAnsi="Arial" w:cs="Arial"/>
          <w:b/>
        </w:rPr>
        <w:t>/es</w:t>
      </w:r>
      <w:r w:rsidRPr="00A0538D">
        <w:rPr>
          <w:rFonts w:ascii="Arial" w:hAnsi="Arial" w:cs="Arial"/>
          <w:b/>
        </w:rPr>
        <w:t xml:space="preserve"> d’alcalde i Junta de Govern Local: </w:t>
      </w:r>
    </w:p>
    <w:p w:rsidR="00A0538D" w:rsidRPr="00A0538D" w:rsidRDefault="00A0538D" w:rsidP="00A0538D">
      <w:pPr>
        <w:jc w:val="both"/>
        <w:rPr>
          <w:rFonts w:ascii="Arial" w:hAnsi="Arial" w:cs="Arial"/>
        </w:rPr>
      </w:pP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Juan Pedro Pérez Castro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Alba Bou Jordà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Joaquim Bartolomé Capdevila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Marta Mayordomo Descalzo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Pilar Eslava Higueras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Juan Carlos Moreno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Rafael Duarte Molina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</w:rPr>
        <w:t>David Vicioso Adrià</w:t>
      </w:r>
    </w:p>
    <w:p w:rsidR="00A0538D" w:rsidRPr="00A0538D" w:rsidRDefault="00A0538D" w:rsidP="00A0538D">
      <w:pPr>
        <w:jc w:val="both"/>
        <w:rPr>
          <w:rFonts w:ascii="Arial" w:hAnsi="Arial" w:cs="Arial"/>
          <w:b/>
        </w:rPr>
      </w:pPr>
    </w:p>
    <w:p w:rsidR="00A0538D" w:rsidRPr="00A0538D" w:rsidRDefault="00A0538D" w:rsidP="00A0538D">
      <w:pPr>
        <w:jc w:val="both"/>
        <w:rPr>
          <w:rFonts w:ascii="Arial" w:hAnsi="Arial" w:cs="Arial"/>
        </w:rPr>
      </w:pPr>
    </w:p>
    <w:p w:rsidR="00A0538D" w:rsidRDefault="00A0538D" w:rsidP="00A0538D">
      <w:pPr>
        <w:suppressAutoHyphens/>
        <w:jc w:val="both"/>
        <w:rPr>
          <w:rFonts w:ascii="Arial" w:hAnsi="Arial" w:cs="Arial"/>
        </w:rPr>
      </w:pPr>
      <w:r w:rsidRPr="00A0538D">
        <w:rPr>
          <w:rFonts w:ascii="Arial" w:hAnsi="Arial" w:cs="Arial"/>
          <w:b/>
        </w:rPr>
        <w:t>Àrea d’Alcaldia, Economia, Habitatge, Governança i Qualitat Democràtica</w:t>
      </w:r>
      <w:r>
        <w:rPr>
          <w:rFonts w:ascii="Arial" w:hAnsi="Arial" w:cs="Arial"/>
          <w:b/>
        </w:rPr>
        <w:t>:</w:t>
      </w:r>
      <w:r w:rsidRPr="00A0538D">
        <w:rPr>
          <w:rFonts w:ascii="Arial" w:hAnsi="Arial" w:cs="Arial"/>
          <w:b/>
        </w:rPr>
        <w:t xml:space="preserve"> </w:t>
      </w:r>
      <w:r w:rsidRPr="00A0538D">
        <w:rPr>
          <w:rFonts w:ascii="Arial" w:hAnsi="Arial" w:cs="Arial"/>
        </w:rPr>
        <w:t>Alba Bou Jordà</w:t>
      </w:r>
    </w:p>
    <w:p w:rsidR="00A0538D" w:rsidRPr="00A0538D" w:rsidRDefault="00A0538D" w:rsidP="00A0538D">
      <w:pPr>
        <w:suppressAutoHyphens/>
        <w:jc w:val="both"/>
        <w:rPr>
          <w:rFonts w:ascii="Arial" w:hAnsi="Arial" w:cs="Arial"/>
        </w:rPr>
      </w:pP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  <w:b/>
        </w:rPr>
        <w:t>Regidoria de Govern Obert i Innovació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A0538D">
        <w:rPr>
          <w:rFonts w:ascii="Arial" w:hAnsi="Arial" w:cs="Arial"/>
        </w:rPr>
        <w:t>Esther García Fernández</w:t>
      </w:r>
    </w:p>
    <w:p w:rsidR="00A0538D" w:rsidRP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  <w:b/>
        </w:rPr>
        <w:t>Regidoria de Policia Local</w:t>
      </w:r>
      <w:r>
        <w:rPr>
          <w:rFonts w:ascii="Arial" w:hAnsi="Arial" w:cs="Arial"/>
        </w:rPr>
        <w:t xml:space="preserve">: </w:t>
      </w:r>
      <w:r w:rsidRPr="00A0538D">
        <w:rPr>
          <w:rFonts w:ascii="Arial" w:hAnsi="Arial" w:cs="Arial"/>
        </w:rPr>
        <w:t>David Vicioso Adrià</w:t>
      </w:r>
    </w:p>
    <w:p w:rsidR="00A0538D" w:rsidRPr="00A0538D" w:rsidRDefault="00A0538D" w:rsidP="00A0538D">
      <w:pPr>
        <w:pStyle w:val="Prrafodelista"/>
        <w:suppressAutoHyphens/>
        <w:ind w:left="947"/>
        <w:rPr>
          <w:rFonts w:ascii="Arial" w:hAnsi="Arial" w:cs="Arial"/>
          <w:sz w:val="24"/>
          <w:szCs w:val="24"/>
        </w:rPr>
      </w:pPr>
    </w:p>
    <w:p w:rsidR="00A0538D" w:rsidRDefault="00A0538D" w:rsidP="00A0538D">
      <w:pPr>
        <w:suppressAutoHyphens/>
        <w:jc w:val="both"/>
        <w:rPr>
          <w:rFonts w:ascii="Arial" w:hAnsi="Arial" w:cs="Arial"/>
          <w:b/>
        </w:rPr>
      </w:pPr>
      <w:r w:rsidRPr="00A0538D">
        <w:rPr>
          <w:rFonts w:ascii="Arial" w:hAnsi="Arial" w:cs="Arial"/>
          <w:b/>
        </w:rPr>
        <w:t>Àrea d’Urbanisme</w:t>
      </w:r>
      <w:r>
        <w:t>:</w:t>
      </w:r>
      <w:r w:rsidRPr="00A0538D">
        <w:rPr>
          <w:rFonts w:ascii="Arial" w:hAnsi="Arial" w:cs="Arial"/>
        </w:rPr>
        <w:t xml:space="preserve"> Juan Pedro Pérez Castro</w:t>
      </w:r>
    </w:p>
    <w:p w:rsidR="00A0538D" w:rsidRPr="00A0538D" w:rsidRDefault="00A0538D" w:rsidP="00A0538D">
      <w:pPr>
        <w:suppressAutoHyphens/>
        <w:jc w:val="both"/>
        <w:rPr>
          <w:rFonts w:ascii="Arial" w:hAnsi="Arial" w:cs="Arial"/>
        </w:rPr>
      </w:pPr>
    </w:p>
    <w:p w:rsidR="00A0538D" w:rsidRDefault="00A0538D" w:rsidP="00A0538D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0538D">
        <w:rPr>
          <w:rFonts w:ascii="Arial" w:hAnsi="Arial" w:cs="Arial"/>
          <w:b/>
        </w:rPr>
        <w:t>Regidoria de Gestió Urbanística</w:t>
      </w:r>
      <w:r>
        <w:rPr>
          <w:rFonts w:ascii="Arial" w:hAnsi="Arial" w:cs="Arial"/>
          <w:b/>
        </w:rPr>
        <w:t xml:space="preserve">: </w:t>
      </w:r>
      <w:r w:rsidRPr="00A0538D">
        <w:rPr>
          <w:rFonts w:ascii="Arial" w:hAnsi="Arial" w:cs="Arial"/>
        </w:rPr>
        <w:t>Rafael Duarte Molina</w:t>
      </w:r>
    </w:p>
    <w:p w:rsidR="00AA1CCD" w:rsidRPr="00A0538D" w:rsidRDefault="00AA1CCD" w:rsidP="00AA1CCD">
      <w:pPr>
        <w:ind w:left="1065"/>
        <w:jc w:val="both"/>
        <w:rPr>
          <w:rFonts w:ascii="Arial" w:hAnsi="Arial" w:cs="Arial"/>
        </w:rPr>
      </w:pPr>
    </w:p>
    <w:p w:rsidR="00A0538D" w:rsidRPr="00A0538D" w:rsidRDefault="00A0538D" w:rsidP="00A0538D">
      <w:pPr>
        <w:suppressAutoHyphens/>
        <w:rPr>
          <w:rFonts w:ascii="Arial" w:hAnsi="Arial" w:cs="Arial"/>
        </w:rPr>
      </w:pPr>
    </w:p>
    <w:p w:rsidR="00A0538D" w:rsidRDefault="00A0538D" w:rsidP="00A0538D">
      <w:pPr>
        <w:suppressAutoHyphens/>
        <w:jc w:val="both"/>
        <w:rPr>
          <w:rFonts w:ascii="Arial" w:hAnsi="Arial" w:cs="Arial"/>
        </w:rPr>
      </w:pPr>
      <w:r w:rsidRPr="00A0538D">
        <w:rPr>
          <w:rFonts w:ascii="Arial" w:hAnsi="Arial" w:cs="Arial"/>
          <w:b/>
        </w:rPr>
        <w:t>Àrea d’Acció Ambiental, Energia, Serveis i Ciutadania</w:t>
      </w:r>
      <w:r>
        <w:t xml:space="preserve">: </w:t>
      </w:r>
      <w:r w:rsidRPr="00A0538D">
        <w:rPr>
          <w:rFonts w:ascii="Arial" w:hAnsi="Arial" w:cs="Arial"/>
        </w:rPr>
        <w:t>Joaquim Bartolomé Capdevila</w:t>
      </w:r>
    </w:p>
    <w:p w:rsidR="00A0538D" w:rsidRPr="00A0538D" w:rsidRDefault="00A0538D" w:rsidP="00A0538D">
      <w:pPr>
        <w:suppressAutoHyphens/>
        <w:jc w:val="both"/>
        <w:rPr>
          <w:rFonts w:ascii="Arial" w:hAnsi="Arial" w:cs="Arial"/>
        </w:rPr>
      </w:pPr>
    </w:p>
    <w:p w:rsidR="00A0538D" w:rsidRPr="00A0538D" w:rsidRDefault="00A0538D" w:rsidP="00A0538D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F9A">
        <w:rPr>
          <w:rFonts w:ascii="Arial" w:hAnsi="Arial" w:cs="Arial"/>
          <w:b/>
          <w:sz w:val="24"/>
          <w:szCs w:val="24"/>
        </w:rPr>
        <w:t>Regidoria d’Acció Ambiental i Energia:</w:t>
      </w:r>
      <w:r>
        <w:rPr>
          <w:rFonts w:ascii="Arial" w:hAnsi="Arial" w:cs="Arial"/>
          <w:sz w:val="24"/>
          <w:szCs w:val="24"/>
        </w:rPr>
        <w:t xml:space="preserve"> </w:t>
      </w:r>
      <w:r w:rsidRPr="00A0538D">
        <w:rPr>
          <w:rFonts w:ascii="Arial" w:hAnsi="Arial" w:cs="Arial"/>
          <w:sz w:val="24"/>
          <w:szCs w:val="24"/>
        </w:rPr>
        <w:t>Anna Martín Cuello</w:t>
      </w:r>
    </w:p>
    <w:p w:rsidR="0012561E" w:rsidRDefault="00A0538D" w:rsidP="0012561E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F9A">
        <w:rPr>
          <w:rFonts w:ascii="Arial" w:hAnsi="Arial" w:cs="Arial"/>
          <w:b/>
          <w:sz w:val="24"/>
          <w:szCs w:val="24"/>
        </w:rPr>
        <w:t>Regidoria de Feminisme i LGTBI</w:t>
      </w:r>
      <w:r w:rsidRPr="00925F9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0538D">
        <w:rPr>
          <w:rFonts w:ascii="Arial" w:hAnsi="Arial" w:cs="Arial"/>
          <w:sz w:val="24"/>
          <w:szCs w:val="24"/>
        </w:rPr>
        <w:t>Anna Martín Cuello</w:t>
      </w:r>
    </w:p>
    <w:p w:rsidR="0012561E" w:rsidRPr="0012561E" w:rsidRDefault="00A0538D" w:rsidP="0012561E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561E">
        <w:rPr>
          <w:rFonts w:ascii="Arial" w:hAnsi="Arial" w:cs="Arial"/>
          <w:b/>
          <w:sz w:val="24"/>
          <w:szCs w:val="24"/>
        </w:rPr>
        <w:t>Regidoria de Participació Ciutadana:</w:t>
      </w:r>
      <w:r w:rsidRPr="0012561E">
        <w:rPr>
          <w:rFonts w:ascii="Arial" w:hAnsi="Arial" w:cs="Arial"/>
          <w:sz w:val="24"/>
          <w:szCs w:val="24"/>
        </w:rPr>
        <w:t xml:space="preserve"> </w:t>
      </w:r>
      <w:r w:rsidR="0012561E" w:rsidRPr="0012561E">
        <w:rPr>
          <w:rFonts w:ascii="Arial" w:hAnsi="Arial" w:cs="Arial"/>
          <w:sz w:val="24"/>
          <w:szCs w:val="24"/>
        </w:rPr>
        <w:t>Esther García Fernández</w:t>
      </w:r>
    </w:p>
    <w:p w:rsidR="00A0538D" w:rsidRPr="00A0538D" w:rsidRDefault="00A0538D" w:rsidP="0012561E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538D" w:rsidRDefault="00A0538D" w:rsidP="00A0538D">
      <w:pPr>
        <w:suppressAutoHyphens/>
        <w:ind w:left="2160"/>
        <w:jc w:val="both"/>
        <w:rPr>
          <w:rFonts w:ascii="Arial" w:hAnsi="Arial" w:cs="Arial"/>
          <w:b/>
        </w:rPr>
      </w:pPr>
    </w:p>
    <w:p w:rsidR="00E66B48" w:rsidRDefault="00E66B48" w:rsidP="00E66B48">
      <w:pPr>
        <w:suppressAutoHyphens/>
        <w:jc w:val="both"/>
        <w:rPr>
          <w:rFonts w:ascii="Arial" w:hAnsi="Arial" w:cs="Arial"/>
        </w:rPr>
      </w:pPr>
      <w:r w:rsidRPr="004B3B2B">
        <w:rPr>
          <w:rFonts w:ascii="Arial" w:hAnsi="Arial" w:cs="Arial"/>
          <w:b/>
        </w:rPr>
        <w:t>Àrea d’Educació i Cultura</w:t>
      </w:r>
      <w:r>
        <w:t xml:space="preserve">: </w:t>
      </w:r>
      <w:r w:rsidRPr="004B3B2B">
        <w:rPr>
          <w:rFonts w:ascii="Arial" w:hAnsi="Arial" w:cs="Arial"/>
        </w:rPr>
        <w:t xml:space="preserve"> Pilar Eslava Higueras</w:t>
      </w:r>
    </w:p>
    <w:p w:rsidR="00E66B48" w:rsidRPr="004B3B2B" w:rsidRDefault="00E66B48" w:rsidP="00E66B48">
      <w:pPr>
        <w:suppressAutoHyphens/>
        <w:jc w:val="both"/>
        <w:rPr>
          <w:rFonts w:ascii="Arial" w:hAnsi="Arial" w:cs="Arial"/>
        </w:rPr>
      </w:pPr>
    </w:p>
    <w:p w:rsidR="00E66B48" w:rsidRPr="00A0538D" w:rsidRDefault="00E66B48" w:rsidP="00E66B48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B2B">
        <w:rPr>
          <w:rFonts w:ascii="Arial" w:hAnsi="Arial" w:cs="Arial"/>
          <w:b/>
          <w:sz w:val="24"/>
          <w:szCs w:val="24"/>
        </w:rPr>
        <w:t>Regidoria de Joventut:</w:t>
      </w:r>
      <w:r w:rsidRPr="00A0538D">
        <w:rPr>
          <w:rFonts w:ascii="Arial" w:hAnsi="Arial" w:cs="Arial"/>
          <w:sz w:val="24"/>
          <w:szCs w:val="24"/>
        </w:rPr>
        <w:t xml:space="preserve"> </w:t>
      </w:r>
      <w:r w:rsidRPr="004B3B2B">
        <w:rPr>
          <w:rFonts w:ascii="Arial" w:hAnsi="Arial" w:cs="Arial"/>
          <w:sz w:val="24"/>
          <w:szCs w:val="24"/>
        </w:rPr>
        <w:t>Anna Martín Cuello</w:t>
      </w:r>
      <w:r w:rsidRPr="00A0538D">
        <w:rPr>
          <w:rFonts w:ascii="Arial" w:hAnsi="Arial" w:cs="Arial"/>
          <w:sz w:val="24"/>
          <w:szCs w:val="24"/>
        </w:rPr>
        <w:t xml:space="preserve">  </w:t>
      </w:r>
    </w:p>
    <w:p w:rsidR="00E66B48" w:rsidRPr="00A0538D" w:rsidRDefault="00E66B48" w:rsidP="00E66B48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B2B">
        <w:rPr>
          <w:rFonts w:ascii="Arial" w:hAnsi="Arial" w:cs="Arial"/>
          <w:b/>
          <w:sz w:val="24"/>
          <w:szCs w:val="24"/>
        </w:rPr>
        <w:t>Regidoria de Memòria Històrica:</w:t>
      </w:r>
      <w:r>
        <w:rPr>
          <w:rFonts w:ascii="Arial" w:hAnsi="Arial" w:cs="Arial"/>
          <w:sz w:val="24"/>
          <w:szCs w:val="24"/>
        </w:rPr>
        <w:t xml:space="preserve"> </w:t>
      </w:r>
      <w:r w:rsidRPr="004B3B2B">
        <w:rPr>
          <w:rFonts w:ascii="Arial" w:hAnsi="Arial" w:cs="Arial"/>
          <w:sz w:val="24"/>
          <w:szCs w:val="24"/>
        </w:rPr>
        <w:t>Esther García Fernández</w:t>
      </w:r>
    </w:p>
    <w:p w:rsidR="00E66B48" w:rsidRDefault="00E66B48" w:rsidP="00A0538D">
      <w:pPr>
        <w:suppressAutoHyphens/>
        <w:ind w:left="2160"/>
        <w:jc w:val="both"/>
        <w:rPr>
          <w:rFonts w:ascii="Arial" w:hAnsi="Arial" w:cs="Arial"/>
          <w:b/>
        </w:rPr>
      </w:pPr>
    </w:p>
    <w:p w:rsidR="00E66B48" w:rsidRDefault="00E66B48" w:rsidP="003B2C93">
      <w:pPr>
        <w:suppressAutoHyphens/>
        <w:jc w:val="both"/>
        <w:rPr>
          <w:rFonts w:ascii="Arial" w:hAnsi="Arial" w:cs="Arial"/>
          <w:b/>
        </w:rPr>
      </w:pPr>
    </w:p>
    <w:p w:rsidR="00A0538D" w:rsidRDefault="00A0538D" w:rsidP="003B2C93">
      <w:pPr>
        <w:suppressAutoHyphens/>
        <w:jc w:val="both"/>
        <w:rPr>
          <w:rFonts w:ascii="Arial" w:hAnsi="Arial" w:cs="Arial"/>
        </w:rPr>
      </w:pPr>
      <w:r w:rsidRPr="003B2C93">
        <w:rPr>
          <w:rFonts w:ascii="Arial" w:hAnsi="Arial" w:cs="Arial"/>
          <w:b/>
        </w:rPr>
        <w:t>Àrea de Desenvolupament Econòmic</w:t>
      </w:r>
      <w:r w:rsidR="003B2C93">
        <w:rPr>
          <w:rFonts w:ascii="Arial" w:hAnsi="Arial" w:cs="Arial"/>
          <w:b/>
        </w:rPr>
        <w:t>:</w:t>
      </w:r>
      <w:r w:rsidRPr="003B2C93">
        <w:rPr>
          <w:rFonts w:ascii="Arial" w:hAnsi="Arial" w:cs="Arial"/>
        </w:rPr>
        <w:t xml:space="preserve"> Marta Mayordomo Descalzo</w:t>
      </w:r>
    </w:p>
    <w:p w:rsidR="003B2C93" w:rsidRPr="00925F9A" w:rsidRDefault="003B2C93" w:rsidP="003B2C93">
      <w:pPr>
        <w:suppressAutoHyphens/>
        <w:jc w:val="both"/>
        <w:rPr>
          <w:rFonts w:ascii="Arial" w:hAnsi="Arial" w:cs="Arial"/>
          <w:b/>
        </w:rPr>
      </w:pPr>
    </w:p>
    <w:p w:rsidR="00A0538D" w:rsidRPr="003B2C93" w:rsidRDefault="00A0538D" w:rsidP="003B2C93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F9A">
        <w:rPr>
          <w:rFonts w:ascii="Arial" w:hAnsi="Arial" w:cs="Arial"/>
          <w:b/>
          <w:sz w:val="24"/>
          <w:szCs w:val="24"/>
        </w:rPr>
        <w:t>Regidoria de Comerç i Turisme</w:t>
      </w:r>
      <w:r w:rsidR="003B2C93" w:rsidRPr="00925F9A">
        <w:rPr>
          <w:rFonts w:ascii="Arial" w:hAnsi="Arial" w:cs="Arial"/>
          <w:b/>
          <w:sz w:val="24"/>
          <w:szCs w:val="24"/>
        </w:rPr>
        <w:t>:</w:t>
      </w:r>
      <w:r w:rsidRPr="00A0538D">
        <w:rPr>
          <w:rFonts w:ascii="Arial" w:hAnsi="Arial" w:cs="Arial"/>
          <w:sz w:val="24"/>
          <w:szCs w:val="24"/>
        </w:rPr>
        <w:t xml:space="preserve"> </w:t>
      </w:r>
      <w:r w:rsidRPr="003B2C93">
        <w:rPr>
          <w:rFonts w:ascii="Arial" w:hAnsi="Arial" w:cs="Arial"/>
          <w:sz w:val="24"/>
          <w:szCs w:val="24"/>
        </w:rPr>
        <w:t>Débora García Barrios</w:t>
      </w:r>
    </w:p>
    <w:p w:rsidR="00A0538D" w:rsidRPr="00A0538D" w:rsidRDefault="00A0538D" w:rsidP="00A0538D">
      <w:pPr>
        <w:suppressAutoHyphens/>
        <w:jc w:val="both"/>
        <w:rPr>
          <w:rFonts w:ascii="Arial" w:hAnsi="Arial" w:cs="Arial"/>
        </w:rPr>
      </w:pPr>
    </w:p>
    <w:p w:rsidR="00A0538D" w:rsidRPr="00A0538D" w:rsidRDefault="00A0538D" w:rsidP="004B3B2B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38D" w:rsidRDefault="00A0538D" w:rsidP="004B3B2B">
      <w:pPr>
        <w:suppressAutoHyphens/>
        <w:jc w:val="both"/>
        <w:rPr>
          <w:rFonts w:ascii="Arial" w:hAnsi="Arial" w:cs="Arial"/>
        </w:rPr>
      </w:pPr>
      <w:r w:rsidRPr="004B3B2B">
        <w:rPr>
          <w:rFonts w:ascii="Arial" w:hAnsi="Arial" w:cs="Arial"/>
          <w:b/>
        </w:rPr>
        <w:t>Àrea de Benestar i Salut</w:t>
      </w:r>
      <w:r w:rsidR="004B3B2B">
        <w:t xml:space="preserve">: </w:t>
      </w:r>
      <w:r w:rsidRPr="004B3B2B">
        <w:rPr>
          <w:rFonts w:ascii="Arial" w:hAnsi="Arial" w:cs="Arial"/>
        </w:rPr>
        <w:t>Juan Carlos Moreno Roig</w:t>
      </w:r>
    </w:p>
    <w:p w:rsidR="004B3B2B" w:rsidRPr="004B3B2B" w:rsidRDefault="004B3B2B" w:rsidP="004B3B2B">
      <w:pPr>
        <w:suppressAutoHyphens/>
        <w:jc w:val="both"/>
        <w:rPr>
          <w:rFonts w:ascii="Arial" w:hAnsi="Arial" w:cs="Arial"/>
        </w:rPr>
      </w:pPr>
    </w:p>
    <w:p w:rsidR="00A0538D" w:rsidRPr="004B3B2B" w:rsidRDefault="00A0538D" w:rsidP="004B3B2B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B2B">
        <w:rPr>
          <w:rFonts w:ascii="Arial" w:hAnsi="Arial" w:cs="Arial"/>
          <w:b/>
          <w:sz w:val="24"/>
          <w:szCs w:val="24"/>
        </w:rPr>
        <w:t>Regidoria d’Activitat Física i Esport</w:t>
      </w:r>
      <w:r w:rsidR="004B3B2B">
        <w:rPr>
          <w:rFonts w:ascii="Arial" w:hAnsi="Arial" w:cs="Arial"/>
          <w:b/>
          <w:sz w:val="24"/>
          <w:szCs w:val="24"/>
        </w:rPr>
        <w:t>:</w:t>
      </w:r>
      <w:r w:rsidRPr="004B3B2B">
        <w:rPr>
          <w:rFonts w:ascii="Arial" w:hAnsi="Arial" w:cs="Arial"/>
          <w:b/>
          <w:sz w:val="24"/>
          <w:szCs w:val="24"/>
        </w:rPr>
        <w:t xml:space="preserve"> </w:t>
      </w:r>
      <w:r w:rsidRPr="004B3B2B">
        <w:rPr>
          <w:rFonts w:ascii="Arial" w:hAnsi="Arial" w:cs="Arial"/>
          <w:sz w:val="24"/>
          <w:szCs w:val="24"/>
        </w:rPr>
        <w:t>Juan Carlos Moreno Roig</w:t>
      </w:r>
    </w:p>
    <w:p w:rsidR="00A0538D" w:rsidRPr="0054413B" w:rsidRDefault="00A0538D" w:rsidP="004B3B2B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B2B">
        <w:rPr>
          <w:rFonts w:ascii="Arial" w:hAnsi="Arial" w:cs="Arial"/>
          <w:b/>
          <w:sz w:val="24"/>
          <w:szCs w:val="24"/>
        </w:rPr>
        <w:t>Regidoria de Salut Pública i Consum</w:t>
      </w:r>
      <w:r w:rsidR="004B3B2B">
        <w:rPr>
          <w:rFonts w:ascii="Arial" w:hAnsi="Arial" w:cs="Arial"/>
          <w:b/>
          <w:sz w:val="24"/>
          <w:szCs w:val="24"/>
        </w:rPr>
        <w:t>:</w:t>
      </w:r>
      <w:r w:rsidRPr="004B3B2B">
        <w:rPr>
          <w:rFonts w:ascii="Arial" w:hAnsi="Arial" w:cs="Arial"/>
          <w:b/>
          <w:sz w:val="24"/>
          <w:szCs w:val="24"/>
        </w:rPr>
        <w:t xml:space="preserve"> </w:t>
      </w:r>
      <w:r w:rsidRPr="0054413B">
        <w:rPr>
          <w:rFonts w:ascii="Arial" w:hAnsi="Arial" w:cs="Arial"/>
          <w:sz w:val="24"/>
          <w:szCs w:val="24"/>
        </w:rPr>
        <w:t>Marina García Vargas</w:t>
      </w:r>
    </w:p>
    <w:p w:rsidR="00A0538D" w:rsidRPr="004B3B2B" w:rsidRDefault="00A0538D" w:rsidP="004B3B2B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538D" w:rsidRPr="0054413B" w:rsidRDefault="00A0538D" w:rsidP="004B3B2B">
      <w:pPr>
        <w:suppressAutoHyphens/>
        <w:jc w:val="both"/>
        <w:rPr>
          <w:rFonts w:ascii="Arial" w:hAnsi="Arial" w:cs="Arial"/>
        </w:rPr>
      </w:pPr>
      <w:r w:rsidRPr="004B3B2B">
        <w:rPr>
          <w:rFonts w:ascii="Arial" w:hAnsi="Arial" w:cs="Arial"/>
          <w:b/>
        </w:rPr>
        <w:t>Àrea d’Acció Social</w:t>
      </w:r>
      <w:r w:rsidR="0054413B">
        <w:t>:</w:t>
      </w:r>
      <w:r w:rsidRPr="004B3B2B">
        <w:rPr>
          <w:rFonts w:ascii="Arial" w:hAnsi="Arial" w:cs="Arial"/>
        </w:rPr>
        <w:t xml:space="preserve"> </w:t>
      </w:r>
      <w:r w:rsidRPr="0054413B">
        <w:rPr>
          <w:rFonts w:ascii="Arial" w:hAnsi="Arial" w:cs="Arial"/>
        </w:rPr>
        <w:t>David Vicioso Adrià</w:t>
      </w:r>
    </w:p>
    <w:p w:rsidR="0054413B" w:rsidRDefault="0054413B" w:rsidP="0054413B">
      <w:pPr>
        <w:suppressAutoHyphens/>
        <w:jc w:val="both"/>
        <w:rPr>
          <w:rFonts w:ascii="Arial" w:hAnsi="Arial" w:cs="Arial"/>
        </w:rPr>
      </w:pPr>
    </w:p>
    <w:p w:rsidR="00A0538D" w:rsidRPr="0054413B" w:rsidRDefault="00A0538D" w:rsidP="0054413B">
      <w:pPr>
        <w:pStyle w:val="Prrafodelista"/>
        <w:numPr>
          <w:ilvl w:val="0"/>
          <w:numId w:val="14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54413B">
        <w:rPr>
          <w:rFonts w:ascii="Arial" w:hAnsi="Arial" w:cs="Arial"/>
          <w:b/>
          <w:sz w:val="24"/>
          <w:szCs w:val="24"/>
        </w:rPr>
        <w:t>Regidoria Pla d’Actuació Sant Cosme</w:t>
      </w:r>
      <w:r w:rsidR="0054413B">
        <w:rPr>
          <w:rFonts w:ascii="Arial" w:hAnsi="Arial" w:cs="Arial"/>
          <w:b/>
          <w:sz w:val="24"/>
          <w:szCs w:val="24"/>
        </w:rPr>
        <w:t>:</w:t>
      </w:r>
      <w:r w:rsidR="0054413B">
        <w:t xml:space="preserve"> </w:t>
      </w:r>
      <w:r w:rsidRPr="0054413B">
        <w:rPr>
          <w:rFonts w:ascii="Arial" w:hAnsi="Arial" w:cs="Arial"/>
          <w:sz w:val="24"/>
          <w:szCs w:val="24"/>
        </w:rPr>
        <w:t>David Vicioso Adrià</w:t>
      </w:r>
    </w:p>
    <w:p w:rsidR="00A0538D" w:rsidRPr="00A0538D" w:rsidRDefault="00A0538D" w:rsidP="00A0538D">
      <w:pPr>
        <w:suppressAutoHyphens/>
        <w:rPr>
          <w:rFonts w:ascii="Arial" w:hAnsi="Arial" w:cs="Arial"/>
        </w:rPr>
      </w:pPr>
    </w:p>
    <w:p w:rsidR="00A0538D" w:rsidRDefault="00A0538D" w:rsidP="002E6E59">
      <w:pPr>
        <w:jc w:val="both"/>
        <w:rPr>
          <w:rFonts w:ascii="Arial" w:hAnsi="Arial" w:cs="Arial"/>
        </w:rPr>
      </w:pPr>
    </w:p>
    <w:p w:rsidR="0018756C" w:rsidRPr="00AA1CCD" w:rsidRDefault="00AA1CCD" w:rsidP="002E6E59">
      <w:pPr>
        <w:jc w:val="both"/>
        <w:rPr>
          <w:rFonts w:ascii="Arial" w:hAnsi="Arial" w:cs="Arial"/>
          <w:b/>
        </w:rPr>
      </w:pPr>
      <w:r w:rsidRPr="00AA1CCD">
        <w:rPr>
          <w:rFonts w:ascii="Arial" w:hAnsi="Arial" w:cs="Arial"/>
          <w:b/>
        </w:rPr>
        <w:t>El Prat de Llobregat, 26 de juny de 2019</w:t>
      </w:r>
    </w:p>
    <w:p w:rsidR="004C318B" w:rsidRPr="002E6E59" w:rsidRDefault="004C318B" w:rsidP="002E6E59">
      <w:pPr>
        <w:jc w:val="both"/>
        <w:rPr>
          <w:szCs w:val="20"/>
        </w:rPr>
      </w:pPr>
    </w:p>
    <w:p w:rsidR="00DB1C2B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DB1C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8F7" w:rsidRDefault="005A78F7" w:rsidP="00750EC7">
      <w:r>
        <w:separator/>
      </w:r>
    </w:p>
  </w:endnote>
  <w:endnote w:type="continuationSeparator" w:id="0">
    <w:p w:rsidR="005A78F7" w:rsidRDefault="005A78F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8F7" w:rsidRDefault="005A78F7" w:rsidP="00750EC7">
      <w:r>
        <w:separator/>
      </w:r>
    </w:p>
  </w:footnote>
  <w:footnote w:type="continuationSeparator" w:id="0">
    <w:p w:rsidR="005A78F7" w:rsidRDefault="005A78F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8F7" w:rsidRDefault="005A78F7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78F7" w:rsidRDefault="005A78F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5421"/>
    <w:multiLevelType w:val="hybridMultilevel"/>
    <w:tmpl w:val="73726758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A740C"/>
    <w:multiLevelType w:val="hybridMultilevel"/>
    <w:tmpl w:val="9B442758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D7A11"/>
    <w:multiLevelType w:val="hybridMultilevel"/>
    <w:tmpl w:val="4F9A40BC"/>
    <w:lvl w:ilvl="0" w:tplc="01A2E01E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ACF0C57"/>
    <w:multiLevelType w:val="hybridMultilevel"/>
    <w:tmpl w:val="41606B76"/>
    <w:lvl w:ilvl="0" w:tplc="040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3130377C"/>
    <w:multiLevelType w:val="hybridMultilevel"/>
    <w:tmpl w:val="856E3D26"/>
    <w:lvl w:ilvl="0" w:tplc="040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3A4F2D83"/>
    <w:multiLevelType w:val="hybridMultilevel"/>
    <w:tmpl w:val="89FCF786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5681F"/>
    <w:multiLevelType w:val="hybridMultilevel"/>
    <w:tmpl w:val="86AC02EA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B34DD"/>
    <w:multiLevelType w:val="hybridMultilevel"/>
    <w:tmpl w:val="9FDE85DC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F20EC"/>
    <w:multiLevelType w:val="hybridMultilevel"/>
    <w:tmpl w:val="0BB45988"/>
    <w:lvl w:ilvl="0" w:tplc="7D407FB2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u w:color="00B050"/>
      </w:rPr>
    </w:lvl>
    <w:lvl w:ilvl="1" w:tplc="0403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55073D82"/>
    <w:multiLevelType w:val="hybridMultilevel"/>
    <w:tmpl w:val="BB24F6E8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186BD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46A1C"/>
    <w:multiLevelType w:val="hybridMultilevel"/>
    <w:tmpl w:val="DE201E36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91992"/>
    <w:multiLevelType w:val="hybridMultilevel"/>
    <w:tmpl w:val="677C96DC"/>
    <w:lvl w:ilvl="0" w:tplc="4B186BDC"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2451977"/>
    <w:multiLevelType w:val="hybridMultilevel"/>
    <w:tmpl w:val="6526FE14"/>
    <w:lvl w:ilvl="0" w:tplc="4B186BDC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C51F06"/>
    <w:multiLevelType w:val="hybridMultilevel"/>
    <w:tmpl w:val="E1F64264"/>
    <w:lvl w:ilvl="0" w:tplc="4B186BD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0"/>
  </w:num>
  <w:num w:numId="8">
    <w:abstractNumId w:val="13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70E13"/>
    <w:rsid w:val="0009512A"/>
    <w:rsid w:val="000B0003"/>
    <w:rsid w:val="000B751F"/>
    <w:rsid w:val="000C48A9"/>
    <w:rsid w:val="000F0B46"/>
    <w:rsid w:val="0011044A"/>
    <w:rsid w:val="001155C0"/>
    <w:rsid w:val="0012561E"/>
    <w:rsid w:val="001257BA"/>
    <w:rsid w:val="00126207"/>
    <w:rsid w:val="00130D9A"/>
    <w:rsid w:val="00162F39"/>
    <w:rsid w:val="0016610A"/>
    <w:rsid w:val="0018102B"/>
    <w:rsid w:val="0018756C"/>
    <w:rsid w:val="0019151D"/>
    <w:rsid w:val="001B692C"/>
    <w:rsid w:val="001C4D3E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E6E59"/>
    <w:rsid w:val="002F6AF6"/>
    <w:rsid w:val="00301090"/>
    <w:rsid w:val="0032192E"/>
    <w:rsid w:val="003417D7"/>
    <w:rsid w:val="00341E2B"/>
    <w:rsid w:val="00343CB9"/>
    <w:rsid w:val="00361C83"/>
    <w:rsid w:val="00394122"/>
    <w:rsid w:val="00396C0F"/>
    <w:rsid w:val="003B2C93"/>
    <w:rsid w:val="003B46AA"/>
    <w:rsid w:val="003C34C1"/>
    <w:rsid w:val="003F6168"/>
    <w:rsid w:val="00413E57"/>
    <w:rsid w:val="00425141"/>
    <w:rsid w:val="00443432"/>
    <w:rsid w:val="004674C8"/>
    <w:rsid w:val="004779BC"/>
    <w:rsid w:val="004B36A5"/>
    <w:rsid w:val="004B3B2B"/>
    <w:rsid w:val="004B4409"/>
    <w:rsid w:val="004C318B"/>
    <w:rsid w:val="004D25CC"/>
    <w:rsid w:val="004D43B2"/>
    <w:rsid w:val="004E1336"/>
    <w:rsid w:val="004E5C37"/>
    <w:rsid w:val="0054413B"/>
    <w:rsid w:val="00562D3D"/>
    <w:rsid w:val="00570FE4"/>
    <w:rsid w:val="005800B0"/>
    <w:rsid w:val="00580472"/>
    <w:rsid w:val="005A2FB3"/>
    <w:rsid w:val="005A78F7"/>
    <w:rsid w:val="005E38B5"/>
    <w:rsid w:val="005F37D6"/>
    <w:rsid w:val="00612445"/>
    <w:rsid w:val="00650607"/>
    <w:rsid w:val="00661A1E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269CD"/>
    <w:rsid w:val="00735BDC"/>
    <w:rsid w:val="00744028"/>
    <w:rsid w:val="00745730"/>
    <w:rsid w:val="00750088"/>
    <w:rsid w:val="00750EC7"/>
    <w:rsid w:val="0077025E"/>
    <w:rsid w:val="0077133E"/>
    <w:rsid w:val="00787938"/>
    <w:rsid w:val="00796AE1"/>
    <w:rsid w:val="007A3787"/>
    <w:rsid w:val="007B08AB"/>
    <w:rsid w:val="007B10D7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935C8"/>
    <w:rsid w:val="0089704F"/>
    <w:rsid w:val="008C6270"/>
    <w:rsid w:val="008C65F3"/>
    <w:rsid w:val="009069CD"/>
    <w:rsid w:val="00925F9A"/>
    <w:rsid w:val="00927FDE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538D"/>
    <w:rsid w:val="00A210BC"/>
    <w:rsid w:val="00A2734D"/>
    <w:rsid w:val="00A3083D"/>
    <w:rsid w:val="00A34BEF"/>
    <w:rsid w:val="00A35B2B"/>
    <w:rsid w:val="00A37CCA"/>
    <w:rsid w:val="00A659A8"/>
    <w:rsid w:val="00A720C7"/>
    <w:rsid w:val="00A72EB3"/>
    <w:rsid w:val="00A82709"/>
    <w:rsid w:val="00AA1CCD"/>
    <w:rsid w:val="00AA3EF6"/>
    <w:rsid w:val="00AB6F76"/>
    <w:rsid w:val="00AC427C"/>
    <w:rsid w:val="00AF79ED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76FC2"/>
    <w:rsid w:val="00B854C7"/>
    <w:rsid w:val="00BA07EF"/>
    <w:rsid w:val="00BA6A0F"/>
    <w:rsid w:val="00BD189C"/>
    <w:rsid w:val="00BD47A2"/>
    <w:rsid w:val="00BE4366"/>
    <w:rsid w:val="00BE4916"/>
    <w:rsid w:val="00BF0F88"/>
    <w:rsid w:val="00BF36A4"/>
    <w:rsid w:val="00C00EA6"/>
    <w:rsid w:val="00C012A8"/>
    <w:rsid w:val="00C1158F"/>
    <w:rsid w:val="00C1189C"/>
    <w:rsid w:val="00C37655"/>
    <w:rsid w:val="00C402AC"/>
    <w:rsid w:val="00C4140F"/>
    <w:rsid w:val="00C41BE4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02E6"/>
    <w:rsid w:val="00D1259B"/>
    <w:rsid w:val="00D25CC0"/>
    <w:rsid w:val="00D32130"/>
    <w:rsid w:val="00D458A1"/>
    <w:rsid w:val="00D56D2D"/>
    <w:rsid w:val="00D57E8C"/>
    <w:rsid w:val="00D60E07"/>
    <w:rsid w:val="00D61159"/>
    <w:rsid w:val="00D67FAD"/>
    <w:rsid w:val="00D72EAA"/>
    <w:rsid w:val="00D8197B"/>
    <w:rsid w:val="00DB1C2B"/>
    <w:rsid w:val="00DE20AA"/>
    <w:rsid w:val="00DE4A16"/>
    <w:rsid w:val="00E12A60"/>
    <w:rsid w:val="00E345DE"/>
    <w:rsid w:val="00E53F5B"/>
    <w:rsid w:val="00E57215"/>
    <w:rsid w:val="00E66B48"/>
    <w:rsid w:val="00E76D87"/>
    <w:rsid w:val="00E875EF"/>
    <w:rsid w:val="00E910CA"/>
    <w:rsid w:val="00E954EA"/>
    <w:rsid w:val="00EA3DF6"/>
    <w:rsid w:val="00ED28BC"/>
    <w:rsid w:val="00EE35FB"/>
    <w:rsid w:val="00EF471C"/>
    <w:rsid w:val="00EF5FA1"/>
    <w:rsid w:val="00F1759F"/>
    <w:rsid w:val="00F23930"/>
    <w:rsid w:val="00F53533"/>
    <w:rsid w:val="00F57673"/>
    <w:rsid w:val="00F72DCD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Ninguno">
    <w:name w:val="Ninguno"/>
    <w:rsid w:val="007B10D7"/>
  </w:style>
  <w:style w:type="paragraph" w:styleId="Textoindependiente">
    <w:name w:val="Body Text"/>
    <w:basedOn w:val="Normal"/>
    <w:link w:val="TextoindependienteCar"/>
    <w:unhideWhenUsed/>
    <w:rsid w:val="007B10D7"/>
    <w:pPr>
      <w:jc w:val="both"/>
    </w:pPr>
    <w:rPr>
      <w:rFonts w:ascii="Arial" w:hAnsi="Arial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B10D7"/>
    <w:rPr>
      <w:rFonts w:ascii="Arial" w:hAnsi="Arial"/>
      <w:sz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2E6E5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E6E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2DCA0-7D93-42F9-8EB6-5384D934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5173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75</cp:revision>
  <cp:lastPrinted>2019-06-26T12:24:00Z</cp:lastPrinted>
  <dcterms:created xsi:type="dcterms:W3CDTF">2018-08-06T11:31:00Z</dcterms:created>
  <dcterms:modified xsi:type="dcterms:W3CDTF">2019-06-26T12:32:00Z</dcterms:modified>
</cp:coreProperties>
</file>