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4876" w:rsidRDefault="00E153D9" w:rsidP="00E153D9">
      <w:pPr>
        <w:jc w:val="center"/>
        <w:rPr>
          <w:rFonts w:ascii="Arial" w:hAnsi="Arial" w:cs="Arial"/>
          <w:b/>
          <w:color w:val="1A1A1A"/>
          <w:u w:val="single"/>
        </w:rPr>
      </w:pPr>
      <w:r>
        <w:rPr>
          <w:rFonts w:ascii="Arial" w:hAnsi="Arial" w:cs="Arial"/>
          <w:b/>
          <w:color w:val="1A1A1A"/>
          <w:u w:val="single"/>
        </w:rPr>
        <w:t xml:space="preserve">El Prat organitza un cicle d’activitats culturals i de sensibilització durant tot el mes de juny a l’entorn del </w:t>
      </w:r>
      <w:r w:rsidR="00854AE5" w:rsidRPr="00854AE5">
        <w:rPr>
          <w:rFonts w:ascii="Arial" w:hAnsi="Arial" w:cs="Arial"/>
          <w:b/>
          <w:color w:val="1A1A1A"/>
          <w:u w:val="single"/>
        </w:rPr>
        <w:t>Dia per l’</w:t>
      </w:r>
      <w:r>
        <w:rPr>
          <w:rFonts w:ascii="Arial" w:hAnsi="Arial" w:cs="Arial"/>
          <w:b/>
          <w:color w:val="1A1A1A"/>
          <w:u w:val="single"/>
        </w:rPr>
        <w:t>alliberament LGTBI (28J)</w:t>
      </w:r>
    </w:p>
    <w:p w:rsidR="000B7FF8" w:rsidRPr="00854AE5" w:rsidRDefault="000B7FF8" w:rsidP="00E153D9">
      <w:pPr>
        <w:jc w:val="center"/>
        <w:rPr>
          <w:rFonts w:ascii="Arial" w:hAnsi="Arial" w:cs="Arial"/>
          <w:b/>
          <w:color w:val="1A1A1A"/>
          <w:u w:val="single"/>
        </w:rPr>
      </w:pPr>
    </w:p>
    <w:p w:rsidR="00087FFB" w:rsidRDefault="008A584C" w:rsidP="008A584C">
      <w:pPr>
        <w:jc w:val="center"/>
        <w:rPr>
          <w:rFonts w:ascii="Arial" w:hAnsi="Arial" w:cs="Arial"/>
          <w:b/>
          <w:color w:val="1A1A1A"/>
          <w:sz w:val="36"/>
          <w:szCs w:val="36"/>
        </w:rPr>
      </w:pPr>
      <w:r>
        <w:rPr>
          <w:rFonts w:ascii="Arial" w:hAnsi="Arial" w:cs="Arial"/>
          <w:b/>
          <w:color w:val="1A1A1A"/>
          <w:sz w:val="36"/>
          <w:szCs w:val="36"/>
        </w:rPr>
        <w:t xml:space="preserve">L’Ajuntament del </w:t>
      </w:r>
      <w:r w:rsidR="00087FFB">
        <w:rPr>
          <w:rFonts w:ascii="Arial" w:hAnsi="Arial" w:cs="Arial"/>
          <w:b/>
          <w:color w:val="1A1A1A"/>
          <w:sz w:val="36"/>
          <w:szCs w:val="36"/>
        </w:rPr>
        <w:t xml:space="preserve">Prat reforça la prevenció </w:t>
      </w:r>
      <w:r>
        <w:rPr>
          <w:rFonts w:ascii="Arial" w:hAnsi="Arial" w:cs="Arial"/>
          <w:b/>
          <w:color w:val="1A1A1A"/>
          <w:sz w:val="36"/>
          <w:szCs w:val="36"/>
        </w:rPr>
        <w:t xml:space="preserve">i </w:t>
      </w:r>
      <w:r w:rsidR="00087FFB">
        <w:rPr>
          <w:rFonts w:ascii="Arial" w:hAnsi="Arial" w:cs="Arial"/>
          <w:b/>
          <w:color w:val="1A1A1A"/>
          <w:sz w:val="36"/>
          <w:szCs w:val="36"/>
        </w:rPr>
        <w:t>atenció dels casos de</w:t>
      </w:r>
      <w:r>
        <w:rPr>
          <w:rFonts w:ascii="Arial" w:hAnsi="Arial" w:cs="Arial"/>
          <w:b/>
          <w:color w:val="1A1A1A"/>
          <w:sz w:val="36"/>
          <w:szCs w:val="36"/>
        </w:rPr>
        <w:t xml:space="preserve"> LGTBI-Fòbia, especialment entre persones joves i en espais d’oci </w:t>
      </w:r>
    </w:p>
    <w:p w:rsidR="008A584C" w:rsidRDefault="008A584C" w:rsidP="008A584C">
      <w:pPr>
        <w:rPr>
          <w:rFonts w:ascii="Arial" w:hAnsi="Arial" w:cs="Arial"/>
          <w:b/>
          <w:color w:val="1A1A1A"/>
          <w:sz w:val="36"/>
          <w:szCs w:val="36"/>
        </w:rPr>
      </w:pPr>
    </w:p>
    <w:p w:rsidR="008A584C" w:rsidRDefault="008A584C" w:rsidP="008A584C">
      <w:pPr>
        <w:jc w:val="both"/>
        <w:rPr>
          <w:rFonts w:ascii="Arial" w:hAnsi="Arial" w:cs="Arial"/>
          <w:b/>
          <w:color w:val="1A1A1A"/>
        </w:rPr>
      </w:pPr>
      <w:r w:rsidRPr="008A584C">
        <w:rPr>
          <w:rFonts w:ascii="Arial" w:hAnsi="Arial" w:cs="Arial"/>
          <w:b/>
          <w:color w:val="1A1A1A"/>
        </w:rPr>
        <w:t>Entitats del Prat i l’Ajuntament van rebre recentment el Premi 17 de Maig</w:t>
      </w:r>
      <w:r w:rsidR="00BC1069">
        <w:rPr>
          <w:rFonts w:ascii="Arial" w:hAnsi="Arial" w:cs="Arial"/>
          <w:b/>
          <w:color w:val="1A1A1A"/>
        </w:rPr>
        <w:t>,</w:t>
      </w:r>
      <w:r>
        <w:rPr>
          <w:rFonts w:ascii="Arial" w:hAnsi="Arial" w:cs="Arial"/>
          <w:b/>
          <w:color w:val="1A1A1A"/>
        </w:rPr>
        <w:t xml:space="preserve"> </w:t>
      </w:r>
      <w:r w:rsidR="00BC1069">
        <w:rPr>
          <w:rFonts w:ascii="Arial" w:hAnsi="Arial" w:cs="Arial"/>
          <w:b/>
          <w:color w:val="1A1A1A"/>
        </w:rPr>
        <w:t>c</w:t>
      </w:r>
      <w:r>
        <w:rPr>
          <w:rFonts w:ascii="Arial" w:hAnsi="Arial" w:cs="Arial"/>
          <w:b/>
          <w:color w:val="1A1A1A"/>
        </w:rPr>
        <w:t>oncedit per</w:t>
      </w:r>
      <w:r w:rsidRPr="008A584C">
        <w:rPr>
          <w:rFonts w:ascii="Arial" w:hAnsi="Arial" w:cs="Arial"/>
          <w:b/>
          <w:color w:val="1A1A1A"/>
        </w:rPr>
        <w:t xml:space="preserve"> l’Observatori </w:t>
      </w:r>
      <w:r w:rsidR="00BC1069">
        <w:rPr>
          <w:rFonts w:ascii="Arial" w:hAnsi="Arial" w:cs="Arial"/>
          <w:b/>
          <w:color w:val="1A1A1A"/>
        </w:rPr>
        <w:t>contra l’Homofòbia de Catalunya. Es va</w:t>
      </w:r>
      <w:r w:rsidRPr="008A584C">
        <w:rPr>
          <w:rFonts w:ascii="Arial" w:hAnsi="Arial" w:cs="Arial"/>
          <w:b/>
          <w:color w:val="1A1A1A"/>
        </w:rPr>
        <w:t xml:space="preserve"> </w:t>
      </w:r>
      <w:r>
        <w:rPr>
          <w:rFonts w:ascii="Arial" w:hAnsi="Arial" w:cs="Arial"/>
          <w:b/>
          <w:color w:val="1A1A1A"/>
        </w:rPr>
        <w:t xml:space="preserve"> reconèixer </w:t>
      </w:r>
      <w:r w:rsidR="00BC1069">
        <w:rPr>
          <w:rFonts w:ascii="Arial" w:hAnsi="Arial" w:cs="Arial"/>
          <w:b/>
          <w:color w:val="1A1A1A"/>
        </w:rPr>
        <w:t xml:space="preserve">així </w:t>
      </w:r>
      <w:r>
        <w:rPr>
          <w:rFonts w:ascii="Arial" w:hAnsi="Arial" w:cs="Arial"/>
          <w:b/>
          <w:color w:val="1A1A1A"/>
        </w:rPr>
        <w:t xml:space="preserve">la resposta ciutadana </w:t>
      </w:r>
      <w:r w:rsidRPr="008A584C">
        <w:rPr>
          <w:rFonts w:ascii="Arial" w:hAnsi="Arial" w:cs="Arial"/>
          <w:b/>
          <w:color w:val="1A1A1A"/>
        </w:rPr>
        <w:t xml:space="preserve">contra l’agressió homòfoba que es va produir a la ciutat </w:t>
      </w:r>
      <w:r>
        <w:rPr>
          <w:rFonts w:ascii="Arial" w:hAnsi="Arial" w:cs="Arial"/>
          <w:b/>
          <w:color w:val="1A1A1A"/>
        </w:rPr>
        <w:t>la passada nit de Carnestoltes.</w:t>
      </w:r>
    </w:p>
    <w:p w:rsidR="008A584C" w:rsidRDefault="008A584C" w:rsidP="008A584C">
      <w:pPr>
        <w:jc w:val="both"/>
        <w:rPr>
          <w:rFonts w:ascii="Arial" w:hAnsi="Arial" w:cs="Arial"/>
          <w:b/>
          <w:color w:val="1A1A1A"/>
        </w:rPr>
      </w:pPr>
    </w:p>
    <w:p w:rsidR="008A584C" w:rsidRPr="008A584C" w:rsidRDefault="008A584C" w:rsidP="008A584C">
      <w:pPr>
        <w:jc w:val="both"/>
        <w:rPr>
          <w:rFonts w:ascii="Arial" w:hAnsi="Arial" w:cs="Arial"/>
          <w:b/>
          <w:color w:val="1A1A1A"/>
        </w:rPr>
      </w:pPr>
      <w:r>
        <w:rPr>
          <w:rFonts w:ascii="Arial" w:hAnsi="Arial" w:cs="Arial"/>
          <w:b/>
          <w:color w:val="1A1A1A"/>
        </w:rPr>
        <w:t>El municipi segueix avanç</w:t>
      </w:r>
      <w:r w:rsidR="00404CED">
        <w:rPr>
          <w:rFonts w:ascii="Arial" w:hAnsi="Arial" w:cs="Arial"/>
          <w:b/>
          <w:color w:val="1A1A1A"/>
        </w:rPr>
        <w:t xml:space="preserve">ant en la defensa dels drets </w:t>
      </w:r>
      <w:r w:rsidR="00404CED" w:rsidRPr="00D13C64">
        <w:rPr>
          <w:rFonts w:ascii="Arial" w:hAnsi="Arial" w:cs="Arial"/>
          <w:b/>
          <w:color w:val="1A1A1A"/>
        </w:rPr>
        <w:t>LGT</w:t>
      </w:r>
      <w:r w:rsidR="00C06DD1">
        <w:rPr>
          <w:rFonts w:ascii="Arial" w:hAnsi="Arial" w:cs="Arial"/>
          <w:b/>
          <w:color w:val="1A1A1A"/>
        </w:rPr>
        <w:t>B</w:t>
      </w:r>
      <w:r w:rsidRPr="00D13C64">
        <w:rPr>
          <w:rFonts w:ascii="Arial" w:hAnsi="Arial" w:cs="Arial"/>
          <w:b/>
          <w:color w:val="1A1A1A"/>
        </w:rPr>
        <w:t>I</w:t>
      </w:r>
      <w:r>
        <w:rPr>
          <w:rFonts w:ascii="Arial" w:hAnsi="Arial" w:cs="Arial"/>
          <w:b/>
          <w:color w:val="1A1A1A"/>
        </w:rPr>
        <w:t xml:space="preserve">. Té previst ampliar la prevenció i atenció dels casos de la </w:t>
      </w:r>
      <w:proofErr w:type="spellStart"/>
      <w:r w:rsidRPr="00D13C64">
        <w:rPr>
          <w:rFonts w:ascii="Arial" w:hAnsi="Arial" w:cs="Arial"/>
          <w:b/>
          <w:color w:val="1A1A1A"/>
        </w:rPr>
        <w:t>LG</w:t>
      </w:r>
      <w:r w:rsidR="00404CED" w:rsidRPr="00D13C64">
        <w:rPr>
          <w:rFonts w:ascii="Arial" w:hAnsi="Arial" w:cs="Arial"/>
          <w:b/>
          <w:color w:val="1A1A1A"/>
        </w:rPr>
        <w:t>T</w:t>
      </w:r>
      <w:r w:rsidR="00C06DD1">
        <w:rPr>
          <w:rFonts w:ascii="Arial" w:hAnsi="Arial" w:cs="Arial"/>
          <w:b/>
          <w:color w:val="1A1A1A"/>
        </w:rPr>
        <w:t>B</w:t>
      </w:r>
      <w:r w:rsidRPr="00D13C64">
        <w:rPr>
          <w:rFonts w:ascii="Arial" w:hAnsi="Arial" w:cs="Arial"/>
          <w:b/>
          <w:color w:val="1A1A1A"/>
        </w:rPr>
        <w:t>I</w:t>
      </w:r>
      <w:r>
        <w:rPr>
          <w:rFonts w:ascii="Arial" w:hAnsi="Arial" w:cs="Arial"/>
          <w:b/>
          <w:color w:val="1A1A1A"/>
        </w:rPr>
        <w:t>-Fòbia</w:t>
      </w:r>
      <w:proofErr w:type="spellEnd"/>
      <w:r>
        <w:rPr>
          <w:rFonts w:ascii="Arial" w:hAnsi="Arial" w:cs="Arial"/>
          <w:b/>
          <w:color w:val="1A1A1A"/>
        </w:rPr>
        <w:t xml:space="preserve"> en</w:t>
      </w:r>
      <w:r w:rsidR="00E153D9">
        <w:rPr>
          <w:rFonts w:ascii="Arial" w:hAnsi="Arial" w:cs="Arial"/>
          <w:b/>
          <w:color w:val="1A1A1A"/>
        </w:rPr>
        <w:t xml:space="preserve"> activitats d’oci i</w:t>
      </w:r>
      <w:r>
        <w:rPr>
          <w:rFonts w:ascii="Arial" w:hAnsi="Arial" w:cs="Arial"/>
          <w:b/>
          <w:color w:val="1A1A1A"/>
        </w:rPr>
        <w:t xml:space="preserve"> festes populars, així com fer accions de sensibilització </w:t>
      </w:r>
      <w:r w:rsidR="00432AA5">
        <w:rPr>
          <w:rFonts w:ascii="Arial" w:hAnsi="Arial" w:cs="Arial"/>
          <w:b/>
          <w:color w:val="1A1A1A"/>
        </w:rPr>
        <w:t>ent</w:t>
      </w:r>
      <w:r w:rsidR="00E153D9">
        <w:rPr>
          <w:rFonts w:ascii="Arial" w:hAnsi="Arial" w:cs="Arial"/>
          <w:b/>
          <w:color w:val="1A1A1A"/>
        </w:rPr>
        <w:t>re joves als centres educatius. També s’ha començat a</w:t>
      </w:r>
      <w:r w:rsidR="00432AA5">
        <w:rPr>
          <w:rFonts w:ascii="Arial" w:hAnsi="Arial" w:cs="Arial"/>
          <w:b/>
          <w:color w:val="1A1A1A"/>
        </w:rPr>
        <w:t xml:space="preserve"> formar el person</w:t>
      </w:r>
      <w:r w:rsidR="00E153D9">
        <w:rPr>
          <w:rFonts w:ascii="Arial" w:hAnsi="Arial" w:cs="Arial"/>
          <w:b/>
          <w:color w:val="1A1A1A"/>
        </w:rPr>
        <w:t xml:space="preserve">al municipal en aquesta matèria. </w:t>
      </w:r>
    </w:p>
    <w:p w:rsidR="008A584C" w:rsidRDefault="008A584C" w:rsidP="008A584C">
      <w:pPr>
        <w:pStyle w:val="Ttulo4"/>
        <w:shd w:val="clear" w:color="auto" w:fill="FFFFFF"/>
        <w:spacing w:before="107" w:after="107"/>
        <w:jc w:val="both"/>
        <w:rPr>
          <w:rStyle w:val="Textoennegrita"/>
          <w:rFonts w:ascii="Source Sans Pro" w:hAnsi="Source Sans Pro"/>
          <w:b/>
          <w:bCs/>
          <w:color w:val="333333"/>
          <w:sz w:val="22"/>
          <w:szCs w:val="22"/>
        </w:rPr>
      </w:pPr>
      <w:r w:rsidRPr="008A584C">
        <w:rPr>
          <w:rStyle w:val="Textoennegrita"/>
          <w:rFonts w:ascii="Source Sans Pro" w:hAnsi="Source Sans Pro"/>
          <w:b/>
          <w:bCs/>
          <w:color w:val="333333"/>
          <w:sz w:val="22"/>
          <w:szCs w:val="22"/>
        </w:rPr>
        <w:t xml:space="preserve"> </w:t>
      </w:r>
    </w:p>
    <w:p w:rsidR="004A3884" w:rsidRDefault="004A3884" w:rsidP="004A3884">
      <w:pPr>
        <w:jc w:val="both"/>
        <w:rPr>
          <w:rFonts w:ascii="Arial" w:hAnsi="Arial" w:cs="Arial"/>
        </w:rPr>
      </w:pPr>
      <w:r w:rsidRPr="004A3884">
        <w:rPr>
          <w:rFonts w:ascii="Arial" w:hAnsi="Arial" w:cs="Arial"/>
        </w:rPr>
        <w:t xml:space="preserve">En el marc del Dia per a l’alliberament </w:t>
      </w:r>
      <w:r w:rsidRPr="00D13C64">
        <w:rPr>
          <w:rFonts w:ascii="Arial" w:hAnsi="Arial" w:cs="Arial"/>
        </w:rPr>
        <w:t>LG</w:t>
      </w:r>
      <w:r w:rsidR="006A2BA2" w:rsidRPr="00D13C64">
        <w:rPr>
          <w:rFonts w:ascii="Arial" w:hAnsi="Arial" w:cs="Arial"/>
        </w:rPr>
        <w:t>T</w:t>
      </w:r>
      <w:r w:rsidR="00C06DD1">
        <w:rPr>
          <w:rFonts w:ascii="Arial" w:hAnsi="Arial" w:cs="Arial"/>
        </w:rPr>
        <w:t>B</w:t>
      </w:r>
      <w:r w:rsidRPr="00D13C64">
        <w:rPr>
          <w:rFonts w:ascii="Arial" w:hAnsi="Arial" w:cs="Arial"/>
        </w:rPr>
        <w:t xml:space="preserve">I </w:t>
      </w:r>
      <w:r>
        <w:rPr>
          <w:rFonts w:ascii="Arial" w:hAnsi="Arial" w:cs="Arial"/>
        </w:rPr>
        <w:t>(28J), al Prat de Llobregat s’organitza un cicle d’ac</w:t>
      </w:r>
      <w:r w:rsidR="004147CC">
        <w:rPr>
          <w:rFonts w:ascii="Arial" w:hAnsi="Arial" w:cs="Arial"/>
        </w:rPr>
        <w:t>tivitats culturals, artístiques</w:t>
      </w:r>
      <w:r>
        <w:rPr>
          <w:rFonts w:ascii="Arial" w:hAnsi="Arial" w:cs="Arial"/>
        </w:rPr>
        <w:t xml:space="preserve"> i de sensibilitzaci</w:t>
      </w:r>
      <w:r w:rsidR="00BC1069">
        <w:rPr>
          <w:rFonts w:ascii="Arial" w:hAnsi="Arial" w:cs="Arial"/>
        </w:rPr>
        <w:t>ó en defensa dels drets d’aquest col·lectiu</w:t>
      </w:r>
      <w:r w:rsidR="00FD3E14">
        <w:rPr>
          <w:rFonts w:ascii="Arial" w:hAnsi="Arial" w:cs="Arial"/>
        </w:rPr>
        <w:t xml:space="preserve"> du</w:t>
      </w:r>
      <w:r w:rsidR="004147CC">
        <w:rPr>
          <w:rFonts w:ascii="Arial" w:hAnsi="Arial" w:cs="Arial"/>
        </w:rPr>
        <w:t>rant tot el mes de juny. Més enllà del cicle a l’entorn del 28J, l’Ajuntament del Prat també té previst reforçar durant els propers mesos la prevenció i atenció dels casos de LGTBI-Fòbia, especialment en entorns lúdics i festius, i les accions de sensibilització ciutadan</w:t>
      </w:r>
      <w:r w:rsidR="004147CC" w:rsidRPr="00D13C64">
        <w:rPr>
          <w:rFonts w:ascii="Arial" w:hAnsi="Arial" w:cs="Arial"/>
        </w:rPr>
        <w:t>a</w:t>
      </w:r>
      <w:r w:rsidR="004147CC">
        <w:rPr>
          <w:rFonts w:ascii="Arial" w:hAnsi="Arial" w:cs="Arial"/>
        </w:rPr>
        <w:t>, especialment entre les persones més joves.</w:t>
      </w:r>
    </w:p>
    <w:p w:rsidR="004147CC" w:rsidRDefault="004147CC" w:rsidP="004A3884">
      <w:pPr>
        <w:jc w:val="both"/>
        <w:rPr>
          <w:rFonts w:ascii="Arial" w:hAnsi="Arial" w:cs="Arial"/>
        </w:rPr>
      </w:pPr>
    </w:p>
    <w:p w:rsidR="004147CC" w:rsidRPr="004A3884" w:rsidRDefault="004147CC" w:rsidP="004A3884">
      <w:pPr>
        <w:jc w:val="both"/>
      </w:pPr>
      <w:r>
        <w:rPr>
          <w:rFonts w:ascii="Arial" w:hAnsi="Arial" w:cs="Arial"/>
        </w:rPr>
        <w:t xml:space="preserve">Cal recordar que entitats del Prat compromeses en la defensa dels drets </w:t>
      </w:r>
      <w:r w:rsidRPr="00D13C64">
        <w:rPr>
          <w:rFonts w:ascii="Arial" w:hAnsi="Arial" w:cs="Arial"/>
        </w:rPr>
        <w:t>LG</w:t>
      </w:r>
      <w:r w:rsidR="005F17F6" w:rsidRPr="00D13C64">
        <w:rPr>
          <w:rFonts w:ascii="Arial" w:hAnsi="Arial" w:cs="Arial"/>
        </w:rPr>
        <w:t>T</w:t>
      </w:r>
      <w:r w:rsidR="00C06DD1">
        <w:rPr>
          <w:rFonts w:ascii="Arial" w:hAnsi="Arial" w:cs="Arial"/>
        </w:rPr>
        <w:t>B</w:t>
      </w:r>
      <w:r w:rsidR="005F17F6" w:rsidRPr="00D13C64">
        <w:rPr>
          <w:rFonts w:ascii="Arial" w:hAnsi="Arial" w:cs="Arial"/>
        </w:rPr>
        <w:t>I</w:t>
      </w:r>
      <w:r w:rsidR="005F17F6">
        <w:rPr>
          <w:rFonts w:ascii="Arial" w:hAnsi="Arial" w:cs="Arial"/>
        </w:rPr>
        <w:t xml:space="preserve"> </w:t>
      </w:r>
      <w:r>
        <w:rPr>
          <w:rFonts w:ascii="Arial" w:hAnsi="Arial" w:cs="Arial"/>
        </w:rPr>
        <w:t xml:space="preserve">i l’Ajuntament van rebre recentment el Premi 17 de Maig de l’Observatori contra l’Homofòbia de Catalunya. </w:t>
      </w:r>
      <w:r w:rsidR="00E33FBF">
        <w:rPr>
          <w:rFonts w:ascii="Arial" w:hAnsi="Arial" w:cs="Arial"/>
        </w:rPr>
        <w:t>Amb el guardó, es va voler reconèixer la resposta i mobilització de la societat pratenca enfront de l’agressió homòfoba que es va produir a la ciutat durant la passada nit de Carnestoltes.</w:t>
      </w:r>
    </w:p>
    <w:p w:rsidR="00087FFB" w:rsidRDefault="00087FFB" w:rsidP="00087FFB">
      <w:pPr>
        <w:rPr>
          <w:rFonts w:ascii="Arial" w:hAnsi="Arial" w:cs="Arial"/>
          <w:b/>
          <w:color w:val="1A1A1A"/>
          <w:sz w:val="36"/>
          <w:szCs w:val="36"/>
        </w:rPr>
      </w:pPr>
    </w:p>
    <w:p w:rsidR="00260FDA" w:rsidRPr="00260FDA" w:rsidRDefault="00D20185" w:rsidP="00260FDA">
      <w:pPr>
        <w:jc w:val="both"/>
        <w:rPr>
          <w:rFonts w:ascii="Arial" w:hAnsi="Arial" w:cs="Arial"/>
        </w:rPr>
      </w:pPr>
      <w:r w:rsidRPr="00260FDA">
        <w:rPr>
          <w:rFonts w:ascii="Arial" w:hAnsi="Arial" w:cs="Arial"/>
        </w:rPr>
        <w:t xml:space="preserve">Al Prat, </w:t>
      </w:r>
      <w:r w:rsidR="00260FDA">
        <w:rPr>
          <w:rFonts w:ascii="Arial" w:hAnsi="Arial" w:cs="Arial"/>
        </w:rPr>
        <w:t xml:space="preserve">es venen desenvolupant </w:t>
      </w:r>
      <w:r w:rsidR="00260FDA" w:rsidRPr="00260FDA">
        <w:rPr>
          <w:rFonts w:ascii="Arial" w:hAnsi="Arial" w:cs="Arial"/>
        </w:rPr>
        <w:t>accions de sensibilització, accions formatives als instituts, campanyes i for</w:t>
      </w:r>
      <w:r w:rsidR="00260FDA">
        <w:rPr>
          <w:rFonts w:ascii="Arial" w:hAnsi="Arial" w:cs="Arial"/>
        </w:rPr>
        <w:t xml:space="preserve">mació per al personal municipal des de fa anys, en el marc del </w:t>
      </w:r>
      <w:r w:rsidRPr="00260FDA">
        <w:rPr>
          <w:rFonts w:ascii="Arial" w:hAnsi="Arial" w:cs="Arial"/>
        </w:rPr>
        <w:t xml:space="preserve">Programa municipal d’igualtat de la Secció de Ciutadania. </w:t>
      </w:r>
      <w:r w:rsidR="00260FDA">
        <w:rPr>
          <w:rFonts w:ascii="Arial" w:hAnsi="Arial" w:cs="Arial"/>
        </w:rPr>
        <w:t xml:space="preserve">Tot just fa un any, també es va constituir el </w:t>
      </w:r>
      <w:r w:rsidR="00260FDA" w:rsidRPr="00260FDA">
        <w:rPr>
          <w:rFonts w:ascii="Arial" w:hAnsi="Arial" w:cs="Arial"/>
        </w:rPr>
        <w:t>Servei d’Atenció Integral (SAI), que ofereix atenció i assessorament (legal, psicològic, social...) a</w:t>
      </w:r>
      <w:r w:rsidR="006A2BA2">
        <w:rPr>
          <w:rFonts w:ascii="Arial" w:hAnsi="Arial" w:cs="Arial"/>
        </w:rPr>
        <w:t xml:space="preserve"> les persones del col·lectiu </w:t>
      </w:r>
      <w:r w:rsidR="006A2BA2" w:rsidRPr="00D13C64">
        <w:rPr>
          <w:rFonts w:ascii="Arial" w:hAnsi="Arial" w:cs="Arial"/>
        </w:rPr>
        <w:t>LGT</w:t>
      </w:r>
      <w:r w:rsidR="00C06DD1">
        <w:rPr>
          <w:rFonts w:ascii="Arial" w:hAnsi="Arial" w:cs="Arial"/>
        </w:rPr>
        <w:t>B</w:t>
      </w:r>
      <w:r w:rsidR="00260FDA" w:rsidRPr="00D13C64">
        <w:rPr>
          <w:rFonts w:ascii="Arial" w:hAnsi="Arial" w:cs="Arial"/>
        </w:rPr>
        <w:t>I</w:t>
      </w:r>
      <w:r w:rsidR="00260FDA" w:rsidRPr="00260FDA">
        <w:rPr>
          <w:rFonts w:ascii="Arial" w:hAnsi="Arial" w:cs="Arial"/>
        </w:rPr>
        <w:t xml:space="preserve">. </w:t>
      </w:r>
      <w:r w:rsidR="00260FDA">
        <w:rPr>
          <w:rFonts w:ascii="Arial" w:hAnsi="Arial" w:cs="Arial"/>
        </w:rPr>
        <w:t xml:space="preserve">El SAI s’emmarca en la </w:t>
      </w:r>
      <w:r w:rsidR="00BC1069">
        <w:rPr>
          <w:rFonts w:ascii="Arial" w:hAnsi="Arial" w:cs="Arial"/>
        </w:rPr>
        <w:t xml:space="preserve">xarxa de serveis de proximitat </w:t>
      </w:r>
      <w:r w:rsidR="00260FDA" w:rsidRPr="00260FDA">
        <w:rPr>
          <w:rFonts w:ascii="Arial" w:hAnsi="Arial" w:cs="Arial"/>
        </w:rPr>
        <w:t xml:space="preserve">per garantir els drets d’aquest col·lectiu de la Generalitat de Catalunya. </w:t>
      </w:r>
    </w:p>
    <w:p w:rsidR="00877403" w:rsidRDefault="00877403" w:rsidP="00087FFB">
      <w:pPr>
        <w:rPr>
          <w:rFonts w:ascii="Arial" w:hAnsi="Arial" w:cs="Arial"/>
          <w:b/>
          <w:color w:val="1A1A1A"/>
          <w:sz w:val="36"/>
          <w:szCs w:val="36"/>
        </w:rPr>
      </w:pPr>
    </w:p>
    <w:p w:rsidR="00260FDA" w:rsidRDefault="00260FDA" w:rsidP="00260FDA">
      <w:pPr>
        <w:jc w:val="both"/>
        <w:rPr>
          <w:rFonts w:ascii="Arial" w:hAnsi="Arial" w:cs="Arial"/>
        </w:rPr>
      </w:pPr>
      <w:r w:rsidRPr="00260FDA">
        <w:rPr>
          <w:rFonts w:ascii="Arial" w:hAnsi="Arial" w:cs="Arial"/>
        </w:rPr>
        <w:t xml:space="preserve">A més, en aquests moments, l’Ajuntament del Prat està elaborant el primer pla local de diversitat sexual, afectiva i de gènere, per a </w:t>
      </w:r>
      <w:r w:rsidR="00404CED" w:rsidRPr="00D13C64">
        <w:rPr>
          <w:rFonts w:ascii="Arial" w:hAnsi="Arial" w:cs="Arial"/>
        </w:rPr>
        <w:t xml:space="preserve">la confecció </w:t>
      </w:r>
      <w:r w:rsidR="005F17F6">
        <w:rPr>
          <w:rFonts w:ascii="Arial" w:hAnsi="Arial" w:cs="Arial"/>
        </w:rPr>
        <w:t xml:space="preserve"> </w:t>
      </w:r>
      <w:r w:rsidRPr="00260FDA">
        <w:rPr>
          <w:rFonts w:ascii="Arial" w:hAnsi="Arial" w:cs="Arial"/>
        </w:rPr>
        <w:t>del qual es compta amb les aportacions de la ciutadania a través d’entrevistes i grups de discussió.</w:t>
      </w:r>
    </w:p>
    <w:p w:rsidR="00260FDA" w:rsidRDefault="00260FDA" w:rsidP="00260FDA">
      <w:pPr>
        <w:jc w:val="both"/>
        <w:rPr>
          <w:rFonts w:ascii="Arial" w:hAnsi="Arial" w:cs="Arial"/>
        </w:rPr>
      </w:pPr>
    </w:p>
    <w:p w:rsidR="00CE7F13" w:rsidRPr="00D13C64" w:rsidRDefault="00260FDA" w:rsidP="00D13C64">
      <w:pPr>
        <w:jc w:val="both"/>
        <w:rPr>
          <w:rFonts w:ascii="Arial" w:hAnsi="Arial" w:cs="Arial"/>
        </w:rPr>
      </w:pPr>
      <w:r>
        <w:rPr>
          <w:rFonts w:ascii="Arial" w:hAnsi="Arial" w:cs="Arial"/>
        </w:rPr>
        <w:t xml:space="preserve">De cara a l’any vinent, l’Ajuntament del Prat té previst </w:t>
      </w:r>
      <w:r w:rsidR="00CE7F13">
        <w:rPr>
          <w:rFonts w:ascii="Arial" w:hAnsi="Arial" w:cs="Arial"/>
        </w:rPr>
        <w:t>reforçar l’atenc</w:t>
      </w:r>
      <w:r w:rsidR="006A2BA2">
        <w:rPr>
          <w:rFonts w:ascii="Arial" w:hAnsi="Arial" w:cs="Arial"/>
        </w:rPr>
        <w:t xml:space="preserve">ió i prevenció dels casos de </w:t>
      </w:r>
      <w:proofErr w:type="spellStart"/>
      <w:r w:rsidR="006A2BA2" w:rsidRPr="00D13C64">
        <w:rPr>
          <w:rFonts w:ascii="Arial" w:hAnsi="Arial" w:cs="Arial"/>
        </w:rPr>
        <w:t>LGT</w:t>
      </w:r>
      <w:r w:rsidR="00C06DD1">
        <w:rPr>
          <w:rFonts w:ascii="Arial" w:hAnsi="Arial" w:cs="Arial"/>
        </w:rPr>
        <w:t>B</w:t>
      </w:r>
      <w:r w:rsidR="00CE7F13" w:rsidRPr="00D13C64">
        <w:rPr>
          <w:rFonts w:ascii="Arial" w:hAnsi="Arial" w:cs="Arial"/>
        </w:rPr>
        <w:t>I</w:t>
      </w:r>
      <w:r w:rsidR="00CE7F13">
        <w:rPr>
          <w:rFonts w:ascii="Arial" w:hAnsi="Arial" w:cs="Arial"/>
        </w:rPr>
        <w:t>-Fòbia</w:t>
      </w:r>
      <w:proofErr w:type="spellEnd"/>
      <w:r w:rsidR="00CE7F13">
        <w:rPr>
          <w:rFonts w:ascii="Arial" w:hAnsi="Arial" w:cs="Arial"/>
        </w:rPr>
        <w:t xml:space="preserve"> en festes populars de la ciutat. Fins ara, ja s’estava prestant informació i acompanyament amb aquest objectiu durant la Festa Major, però a partir </w:t>
      </w:r>
      <w:r w:rsidR="00EC4ED2">
        <w:rPr>
          <w:rFonts w:ascii="Arial" w:hAnsi="Arial" w:cs="Arial"/>
        </w:rPr>
        <w:t xml:space="preserve">de 2020 </w:t>
      </w:r>
      <w:r w:rsidR="00CE7F13">
        <w:rPr>
          <w:rFonts w:ascii="Arial" w:hAnsi="Arial" w:cs="Arial"/>
        </w:rPr>
        <w:t xml:space="preserve">es farà també durant el Carnaval i el festival juvenil Altraveu. Aquest servei s’articularà des dels denominats “punts lila”, espais d’informació i suport que </w:t>
      </w:r>
      <w:r w:rsidR="002A0DD7" w:rsidRPr="00D13C64">
        <w:rPr>
          <w:rFonts w:ascii="Arial" w:hAnsi="Arial" w:cs="Arial"/>
        </w:rPr>
        <w:t>incorporen</w:t>
      </w:r>
      <w:r w:rsidR="002A0DD7">
        <w:rPr>
          <w:rFonts w:ascii="Arial" w:hAnsi="Arial" w:cs="Arial"/>
        </w:rPr>
        <w:t xml:space="preserve"> </w:t>
      </w:r>
      <w:r w:rsidR="00CE7F13">
        <w:rPr>
          <w:rFonts w:ascii="Arial" w:hAnsi="Arial" w:cs="Arial"/>
        </w:rPr>
        <w:t xml:space="preserve">també la vessant </w:t>
      </w:r>
      <w:r w:rsidR="00CE7F13" w:rsidRPr="00D13C64">
        <w:rPr>
          <w:rFonts w:ascii="Arial" w:hAnsi="Arial" w:cs="Arial"/>
        </w:rPr>
        <w:t>LGB</w:t>
      </w:r>
      <w:r w:rsidR="006A2BA2" w:rsidRPr="00D13C64">
        <w:rPr>
          <w:rFonts w:ascii="Arial" w:hAnsi="Arial" w:cs="Arial"/>
        </w:rPr>
        <w:t>T</w:t>
      </w:r>
      <w:r w:rsidR="00CE7F13" w:rsidRPr="00D13C64">
        <w:rPr>
          <w:rFonts w:ascii="Arial" w:hAnsi="Arial" w:cs="Arial"/>
        </w:rPr>
        <w:t>I</w:t>
      </w:r>
      <w:r w:rsidR="00CE7F13">
        <w:rPr>
          <w:rFonts w:ascii="Arial" w:hAnsi="Arial" w:cs="Arial"/>
        </w:rPr>
        <w:t xml:space="preserve">.  </w:t>
      </w:r>
    </w:p>
    <w:p w:rsidR="00404CED" w:rsidRDefault="00404CED" w:rsidP="00260FDA">
      <w:pPr>
        <w:jc w:val="both"/>
        <w:rPr>
          <w:rFonts w:ascii="Arial" w:hAnsi="Arial" w:cs="Arial"/>
        </w:rPr>
      </w:pPr>
    </w:p>
    <w:p w:rsidR="00CE7F13" w:rsidRDefault="00CE7F13" w:rsidP="00CE7F13">
      <w:pPr>
        <w:jc w:val="both"/>
        <w:rPr>
          <w:rFonts w:ascii="Arial" w:hAnsi="Arial" w:cs="Arial"/>
        </w:rPr>
      </w:pPr>
      <w:r>
        <w:rPr>
          <w:rFonts w:ascii="Arial" w:hAnsi="Arial" w:cs="Arial"/>
        </w:rPr>
        <w:t xml:space="preserve">A més, l’Ajuntament del Prat ha </w:t>
      </w:r>
      <w:r w:rsidRPr="00D13C64">
        <w:rPr>
          <w:rFonts w:ascii="Arial" w:hAnsi="Arial" w:cs="Arial"/>
        </w:rPr>
        <w:t xml:space="preserve">fet </w:t>
      </w:r>
      <w:r w:rsidR="00D13C64">
        <w:rPr>
          <w:rFonts w:ascii="Arial" w:hAnsi="Arial" w:cs="Arial"/>
        </w:rPr>
        <w:t xml:space="preserve">recentment una formació per a </w:t>
      </w:r>
      <w:r>
        <w:rPr>
          <w:rFonts w:ascii="Arial" w:hAnsi="Arial" w:cs="Arial"/>
        </w:rPr>
        <w:t xml:space="preserve">entitats </w:t>
      </w:r>
      <w:r w:rsidR="00D13C64">
        <w:rPr>
          <w:rFonts w:ascii="Arial" w:hAnsi="Arial" w:cs="Arial"/>
        </w:rPr>
        <w:t xml:space="preserve">de la ciutat </w:t>
      </w:r>
      <w:r>
        <w:rPr>
          <w:rFonts w:ascii="Arial" w:hAnsi="Arial" w:cs="Arial"/>
        </w:rPr>
        <w:t>perquè tinguin més eines per promoure l’atenció i prevenció de conductes LGTBI-Fòbiques en les activitats lúdiques i festives que organitzin elles mateixe</w:t>
      </w:r>
      <w:r w:rsidR="00BC1069">
        <w:rPr>
          <w:rFonts w:ascii="Arial" w:hAnsi="Arial" w:cs="Arial"/>
        </w:rPr>
        <w:t>s</w:t>
      </w:r>
      <w:r>
        <w:rPr>
          <w:rFonts w:ascii="Arial" w:hAnsi="Arial" w:cs="Arial"/>
        </w:rPr>
        <w:t xml:space="preserve"> i </w:t>
      </w:r>
      <w:r w:rsidR="00BC1069">
        <w:rPr>
          <w:rFonts w:ascii="Arial" w:hAnsi="Arial" w:cs="Arial"/>
        </w:rPr>
        <w:t xml:space="preserve">perquè </w:t>
      </w:r>
      <w:r>
        <w:rPr>
          <w:rFonts w:ascii="Arial" w:hAnsi="Arial" w:cs="Arial"/>
        </w:rPr>
        <w:t xml:space="preserve">tinguin protocols d’actuació de referència. Així mateix, s’ha format </w:t>
      </w:r>
      <w:r w:rsidR="006A2BA2" w:rsidRPr="00D13C64">
        <w:rPr>
          <w:rFonts w:ascii="Arial" w:hAnsi="Arial" w:cs="Arial"/>
        </w:rPr>
        <w:t xml:space="preserve">una vintena de </w:t>
      </w:r>
      <w:r>
        <w:rPr>
          <w:rFonts w:ascii="Arial" w:hAnsi="Arial" w:cs="Arial"/>
        </w:rPr>
        <w:t>treballadors i treballadores municipals en aquesta matèria.</w:t>
      </w:r>
    </w:p>
    <w:p w:rsidR="00CE7F13" w:rsidRDefault="00CE7F13" w:rsidP="00CE7F13">
      <w:pPr>
        <w:jc w:val="both"/>
        <w:rPr>
          <w:rFonts w:ascii="Arial" w:hAnsi="Arial" w:cs="Arial"/>
        </w:rPr>
      </w:pPr>
    </w:p>
    <w:p w:rsidR="00CE7F13" w:rsidRPr="00D13C64" w:rsidRDefault="00CE7F13" w:rsidP="00CE7F13">
      <w:pPr>
        <w:jc w:val="both"/>
        <w:rPr>
          <w:rFonts w:ascii="Arial" w:hAnsi="Arial" w:cs="Arial"/>
        </w:rPr>
      </w:pPr>
      <w:r>
        <w:rPr>
          <w:rFonts w:ascii="Arial" w:hAnsi="Arial" w:cs="Arial"/>
        </w:rPr>
        <w:t xml:space="preserve">D’altra banda, </w:t>
      </w:r>
      <w:r w:rsidR="00BC1069">
        <w:rPr>
          <w:rFonts w:ascii="Arial" w:hAnsi="Arial" w:cs="Arial"/>
        </w:rPr>
        <w:t>aquesta mateixa</w:t>
      </w:r>
      <w:r>
        <w:rPr>
          <w:rFonts w:ascii="Arial" w:hAnsi="Arial" w:cs="Arial"/>
        </w:rPr>
        <w:t xml:space="preserve"> setmana</w:t>
      </w:r>
      <w:r w:rsidR="006A2BA2">
        <w:rPr>
          <w:rFonts w:ascii="Arial" w:hAnsi="Arial" w:cs="Arial"/>
        </w:rPr>
        <w:t xml:space="preserve">, </w:t>
      </w:r>
      <w:r w:rsidR="006A2BA2" w:rsidRPr="00D13C64">
        <w:rPr>
          <w:rFonts w:ascii="Arial" w:hAnsi="Arial" w:cs="Arial"/>
        </w:rPr>
        <w:t>El Lloro</w:t>
      </w:r>
      <w:r w:rsidR="00D13C64" w:rsidRPr="00D13C64">
        <w:rPr>
          <w:rFonts w:ascii="Arial" w:hAnsi="Arial" w:cs="Arial"/>
        </w:rPr>
        <w:t xml:space="preserve"> (Serveis de Joventut)</w:t>
      </w:r>
      <w:r w:rsidR="006A2BA2" w:rsidRPr="00D13C64">
        <w:rPr>
          <w:rFonts w:ascii="Arial" w:hAnsi="Arial" w:cs="Arial"/>
        </w:rPr>
        <w:t>, a través dels Punts d’Informació als Instituts</w:t>
      </w:r>
      <w:r w:rsidR="00D13C64" w:rsidRPr="00D13C64">
        <w:rPr>
          <w:rFonts w:ascii="Arial" w:hAnsi="Arial" w:cs="Arial"/>
        </w:rPr>
        <w:t>,</w:t>
      </w:r>
      <w:r w:rsidR="003B71F0" w:rsidRPr="00D13C64">
        <w:rPr>
          <w:rFonts w:ascii="Arial" w:hAnsi="Arial" w:cs="Arial"/>
        </w:rPr>
        <w:t xml:space="preserve"> </w:t>
      </w:r>
      <w:r>
        <w:rPr>
          <w:rFonts w:ascii="Arial" w:hAnsi="Arial" w:cs="Arial"/>
        </w:rPr>
        <w:t>farà sensibilització sobre els drets del col·lectiu LGTBI als instituts de la ciuta</w:t>
      </w:r>
      <w:r w:rsidR="00D13C64">
        <w:rPr>
          <w:rFonts w:ascii="Arial" w:hAnsi="Arial" w:cs="Arial"/>
        </w:rPr>
        <w:t>t.</w:t>
      </w:r>
    </w:p>
    <w:p w:rsidR="00877403" w:rsidRDefault="00877403" w:rsidP="00087FFB">
      <w:pPr>
        <w:rPr>
          <w:rFonts w:ascii="Arial" w:hAnsi="Arial" w:cs="Arial"/>
          <w:b/>
          <w:color w:val="1A1A1A"/>
          <w:sz w:val="36"/>
          <w:szCs w:val="36"/>
        </w:rPr>
      </w:pPr>
    </w:p>
    <w:p w:rsidR="00CE7F13" w:rsidRPr="00C73F00" w:rsidRDefault="00CE7F13" w:rsidP="00087FFB">
      <w:pPr>
        <w:rPr>
          <w:rFonts w:ascii="Arial" w:hAnsi="Arial" w:cs="Arial"/>
          <w:b/>
          <w:color w:val="1A1A1A"/>
        </w:rPr>
      </w:pPr>
      <w:r w:rsidRPr="00C73F00">
        <w:rPr>
          <w:rFonts w:ascii="Arial" w:hAnsi="Arial" w:cs="Arial"/>
          <w:b/>
          <w:color w:val="1A1A1A"/>
        </w:rPr>
        <w:t>Cicle d’activitats del 28J, #OrgullPrat</w:t>
      </w:r>
    </w:p>
    <w:p w:rsidR="00C73F00" w:rsidRDefault="00C73F00" w:rsidP="00C73F00">
      <w:pPr>
        <w:jc w:val="both"/>
        <w:rPr>
          <w:rFonts w:ascii="Arial" w:hAnsi="Arial" w:cs="Arial"/>
        </w:rPr>
      </w:pPr>
    </w:p>
    <w:p w:rsidR="00CE7F13" w:rsidRPr="00D13C64" w:rsidRDefault="00CE7F13" w:rsidP="00C73F00">
      <w:pPr>
        <w:jc w:val="both"/>
        <w:rPr>
          <w:rFonts w:ascii="Arial" w:hAnsi="Arial" w:cs="Arial"/>
        </w:rPr>
      </w:pPr>
      <w:r w:rsidRPr="00CE7F13">
        <w:rPr>
          <w:rFonts w:ascii="Arial" w:hAnsi="Arial" w:cs="Arial"/>
        </w:rPr>
        <w:t xml:space="preserve">El mateix </w:t>
      </w:r>
      <w:r w:rsidR="00C73F00">
        <w:rPr>
          <w:rFonts w:ascii="Arial" w:hAnsi="Arial" w:cs="Arial"/>
        </w:rPr>
        <w:t>d</w:t>
      </w:r>
      <w:r w:rsidRPr="004A3884">
        <w:rPr>
          <w:rFonts w:ascii="Arial" w:hAnsi="Arial" w:cs="Arial"/>
        </w:rPr>
        <w:t xml:space="preserve">ia per a l’alliberament </w:t>
      </w:r>
      <w:r>
        <w:rPr>
          <w:rFonts w:ascii="Arial" w:hAnsi="Arial" w:cs="Arial"/>
        </w:rPr>
        <w:t xml:space="preserve">LGTBI (28J), s’organitzaran diverses accions per simbolitzar el compromís de la ciutat amb els drets d’aquest col·lectiu. Per primera vegada, es pintaran amb els colors de la bandera LGTBI diferents elements </w:t>
      </w:r>
      <w:r w:rsidRPr="00D13C64">
        <w:rPr>
          <w:rFonts w:ascii="Arial" w:hAnsi="Arial" w:cs="Arial"/>
        </w:rPr>
        <w:t xml:space="preserve">de dos </w:t>
      </w:r>
      <w:r w:rsidR="006A2BA2" w:rsidRPr="00D13C64">
        <w:rPr>
          <w:rFonts w:ascii="Arial" w:hAnsi="Arial" w:cs="Arial"/>
        </w:rPr>
        <w:t xml:space="preserve">dels </w:t>
      </w:r>
      <w:r>
        <w:rPr>
          <w:rFonts w:ascii="Arial" w:hAnsi="Arial" w:cs="Arial"/>
        </w:rPr>
        <w:t>centres esportius municipals de la ciutat (</w:t>
      </w:r>
      <w:r w:rsidR="00D13C64">
        <w:rPr>
          <w:rFonts w:ascii="Arial" w:hAnsi="Arial" w:cs="Arial"/>
        </w:rPr>
        <w:t>e</w:t>
      </w:r>
      <w:r>
        <w:rPr>
          <w:rFonts w:ascii="Arial" w:hAnsi="Arial" w:cs="Arial"/>
        </w:rPr>
        <w:t>l Sagnier</w:t>
      </w:r>
      <w:r w:rsidR="004669F6" w:rsidRPr="00D13C64">
        <w:rPr>
          <w:rFonts w:ascii="Arial" w:hAnsi="Arial" w:cs="Arial"/>
        </w:rPr>
        <w:t xml:space="preserve"> </w:t>
      </w:r>
      <w:r>
        <w:rPr>
          <w:rFonts w:ascii="Arial" w:hAnsi="Arial" w:cs="Arial"/>
        </w:rPr>
        <w:t xml:space="preserve">i </w:t>
      </w:r>
      <w:r w:rsidR="00D13C64">
        <w:rPr>
          <w:rFonts w:ascii="Arial" w:hAnsi="Arial" w:cs="Arial"/>
        </w:rPr>
        <w:t>l’Estruch</w:t>
      </w:r>
      <w:r>
        <w:rPr>
          <w:rFonts w:ascii="Arial" w:hAnsi="Arial" w:cs="Arial"/>
        </w:rPr>
        <w:t xml:space="preserve">). També, com és habitual, es penjarà aquesta bandera de la façana municipal i </w:t>
      </w:r>
      <w:r w:rsidR="00C73F00">
        <w:rPr>
          <w:rFonts w:ascii="Arial" w:hAnsi="Arial" w:cs="Arial"/>
        </w:rPr>
        <w:t xml:space="preserve">s’il·luminarà </w:t>
      </w:r>
      <w:r w:rsidR="00C73F00" w:rsidRPr="00416D13">
        <w:rPr>
          <w:rFonts w:ascii="Arial" w:hAnsi="Arial" w:cs="Arial"/>
        </w:rPr>
        <w:t>la</w:t>
      </w:r>
      <w:r w:rsidR="00C73F00" w:rsidRPr="00D13C64">
        <w:rPr>
          <w:rFonts w:ascii="Arial" w:hAnsi="Arial" w:cs="Arial"/>
        </w:rPr>
        <w:t xml:space="preserve"> </w:t>
      </w:r>
      <w:r w:rsidR="00C73F00">
        <w:rPr>
          <w:rFonts w:ascii="Arial" w:hAnsi="Arial" w:cs="Arial"/>
        </w:rPr>
        <w:t>torre de l’aigua del Cèntric.</w:t>
      </w:r>
      <w:r w:rsidR="00C73F00" w:rsidRPr="00D13C64">
        <w:rPr>
          <w:rFonts w:ascii="Arial" w:hAnsi="Arial" w:cs="Arial"/>
        </w:rPr>
        <w:t xml:space="preserve"> A més, es repartiran po</w:t>
      </w:r>
      <w:r w:rsidRPr="00D13C64">
        <w:rPr>
          <w:rFonts w:ascii="Arial" w:hAnsi="Arial" w:cs="Arial"/>
        </w:rPr>
        <w:t xml:space="preserve">lseres #OrgullPrat </w:t>
      </w:r>
      <w:r w:rsidR="00D13C64" w:rsidRPr="00D13C64">
        <w:rPr>
          <w:rFonts w:ascii="Arial" w:hAnsi="Arial" w:cs="Arial"/>
        </w:rPr>
        <w:t>en</w:t>
      </w:r>
      <w:r w:rsidR="00597D56" w:rsidRPr="00D13C64">
        <w:rPr>
          <w:rFonts w:ascii="Arial" w:hAnsi="Arial" w:cs="Arial"/>
        </w:rPr>
        <w:t xml:space="preserve"> diversos equipaments municipals</w:t>
      </w:r>
      <w:r w:rsidR="00D13C64" w:rsidRPr="00D13C64">
        <w:rPr>
          <w:rFonts w:ascii="Arial" w:hAnsi="Arial" w:cs="Arial"/>
        </w:rPr>
        <w:t>.</w:t>
      </w:r>
      <w:r w:rsidR="00597D56" w:rsidRPr="00D13C64">
        <w:rPr>
          <w:rFonts w:ascii="Arial" w:hAnsi="Arial" w:cs="Arial"/>
        </w:rPr>
        <w:t xml:space="preserve"> </w:t>
      </w:r>
    </w:p>
    <w:p w:rsidR="00CE7F13" w:rsidRPr="00D13C64" w:rsidRDefault="00CE7F13" w:rsidP="00D13C64">
      <w:pPr>
        <w:jc w:val="both"/>
        <w:rPr>
          <w:rFonts w:ascii="Arial" w:hAnsi="Arial" w:cs="Arial"/>
        </w:rPr>
      </w:pPr>
    </w:p>
    <w:p w:rsidR="00BC1069" w:rsidRDefault="00C73F00" w:rsidP="007C17BE">
      <w:pPr>
        <w:jc w:val="both"/>
        <w:rPr>
          <w:rFonts w:ascii="Arial" w:hAnsi="Arial" w:cs="Arial"/>
          <w:color w:val="1A1A1A"/>
        </w:rPr>
      </w:pPr>
      <w:r w:rsidRPr="007C17BE">
        <w:rPr>
          <w:rFonts w:ascii="Arial" w:hAnsi="Arial" w:cs="Arial"/>
          <w:color w:val="1A1A1A"/>
        </w:rPr>
        <w:t xml:space="preserve">A més, durant tot el mes de juny, s’estan organitzant activitats culturals i artístiques (de dansa, cinema, lectures dramatitzades...), a més de xerrades de sensibilització a l’entorn dels drets del col·lectiu LGTBI. </w:t>
      </w:r>
      <w:r w:rsidR="007C17BE" w:rsidRPr="007C17BE">
        <w:rPr>
          <w:rFonts w:ascii="Arial" w:hAnsi="Arial" w:cs="Arial"/>
          <w:color w:val="1A1A1A"/>
        </w:rPr>
        <w:t>Així per exemple, el dijous 27 de juny</w:t>
      </w:r>
      <w:r w:rsidR="008F3665">
        <w:rPr>
          <w:rFonts w:ascii="Arial" w:hAnsi="Arial" w:cs="Arial"/>
          <w:color w:val="1A1A1A"/>
        </w:rPr>
        <w:t>,</w:t>
      </w:r>
      <w:r w:rsidR="007C17BE" w:rsidRPr="007C17BE">
        <w:rPr>
          <w:rFonts w:ascii="Arial" w:hAnsi="Arial" w:cs="Arial"/>
          <w:color w:val="1A1A1A"/>
        </w:rPr>
        <w:t xml:space="preserve"> al Centre Cívic Jardins de la Pau, </w:t>
      </w:r>
      <w:r w:rsidR="00BC1069" w:rsidRPr="007C17BE">
        <w:rPr>
          <w:rFonts w:ascii="Arial" w:hAnsi="Arial" w:cs="Arial"/>
          <w:color w:val="1A1A1A"/>
        </w:rPr>
        <w:t>tindr</w:t>
      </w:r>
      <w:r w:rsidR="007C17BE">
        <w:rPr>
          <w:rFonts w:ascii="Arial" w:hAnsi="Arial" w:cs="Arial"/>
          <w:color w:val="1A1A1A"/>
        </w:rPr>
        <w:t xml:space="preserve">à lloc una xerrada on </w:t>
      </w:r>
      <w:r w:rsidR="00BC1069" w:rsidRPr="007C17BE">
        <w:rPr>
          <w:rFonts w:ascii="Arial" w:hAnsi="Arial" w:cs="Arial"/>
          <w:color w:val="1A1A1A"/>
        </w:rPr>
        <w:t xml:space="preserve">persones </w:t>
      </w:r>
      <w:r w:rsidR="007C17BE" w:rsidRPr="007C17BE">
        <w:rPr>
          <w:rFonts w:ascii="Arial" w:hAnsi="Arial" w:cs="Arial"/>
          <w:color w:val="1A1A1A"/>
        </w:rPr>
        <w:t>lesbianes,  gais, transgèneres, bisexuals i intersexuals</w:t>
      </w:r>
      <w:r w:rsidR="007C17BE">
        <w:rPr>
          <w:rFonts w:ascii="Arial" w:hAnsi="Arial" w:cs="Arial"/>
          <w:color w:val="1A1A1A"/>
        </w:rPr>
        <w:t xml:space="preserve"> </w:t>
      </w:r>
      <w:r w:rsidR="00BC1069" w:rsidRPr="007C17BE">
        <w:rPr>
          <w:rFonts w:ascii="Arial" w:hAnsi="Arial" w:cs="Arial"/>
          <w:color w:val="1A1A1A"/>
        </w:rPr>
        <w:t>compartiran les sev</w:t>
      </w:r>
      <w:r w:rsidR="00A05335" w:rsidRPr="007C17BE">
        <w:rPr>
          <w:rFonts w:ascii="Arial" w:hAnsi="Arial" w:cs="Arial"/>
          <w:color w:val="1A1A1A"/>
        </w:rPr>
        <w:t>es experiències vivencials</w:t>
      </w:r>
      <w:r w:rsidR="007C17BE" w:rsidRPr="007C17BE">
        <w:rPr>
          <w:rFonts w:ascii="Arial" w:hAnsi="Arial" w:cs="Arial"/>
          <w:color w:val="1A1A1A"/>
        </w:rPr>
        <w:t xml:space="preserve"> i, a més, </w:t>
      </w:r>
      <w:r w:rsidR="006A2BA2" w:rsidRPr="00D13C64">
        <w:rPr>
          <w:rFonts w:ascii="Arial" w:hAnsi="Arial" w:cs="Arial"/>
          <w:color w:val="1A1A1A"/>
        </w:rPr>
        <w:t>en acabar</w:t>
      </w:r>
      <w:r w:rsidR="00D13C64" w:rsidRPr="00D13C64">
        <w:rPr>
          <w:rFonts w:ascii="Arial" w:hAnsi="Arial" w:cs="Arial"/>
          <w:color w:val="1A1A1A"/>
        </w:rPr>
        <w:t>,</w:t>
      </w:r>
      <w:r w:rsidR="006A2BA2">
        <w:rPr>
          <w:rFonts w:ascii="Arial" w:hAnsi="Arial" w:cs="Arial"/>
          <w:color w:val="1A1A1A"/>
        </w:rPr>
        <w:t xml:space="preserve"> </w:t>
      </w:r>
      <w:r w:rsidR="00A05335" w:rsidRPr="007C17BE">
        <w:rPr>
          <w:rFonts w:ascii="Arial" w:hAnsi="Arial" w:cs="Arial"/>
          <w:color w:val="1A1A1A"/>
        </w:rPr>
        <w:t xml:space="preserve">es podrà conèixer el ball del </w:t>
      </w:r>
      <w:r w:rsidR="00A05335" w:rsidRPr="008F3665">
        <w:rPr>
          <w:rFonts w:ascii="Arial" w:hAnsi="Arial" w:cs="Arial"/>
          <w:i/>
          <w:color w:val="1A1A1A"/>
        </w:rPr>
        <w:t>Voguing</w:t>
      </w:r>
      <w:r w:rsidR="00A05335" w:rsidRPr="007C17BE">
        <w:rPr>
          <w:rFonts w:ascii="Arial" w:hAnsi="Arial" w:cs="Arial"/>
          <w:color w:val="1A1A1A"/>
        </w:rPr>
        <w:t xml:space="preserve">, un estil de dansa urbana que va néixer a finals dels anys 70 als Estats Units com a forma d’expressió </w:t>
      </w:r>
      <w:r w:rsidR="007C17BE" w:rsidRPr="007C17BE">
        <w:rPr>
          <w:rFonts w:ascii="Arial" w:hAnsi="Arial" w:cs="Arial"/>
          <w:color w:val="1A1A1A"/>
        </w:rPr>
        <w:t xml:space="preserve">del col·lectiu </w:t>
      </w:r>
      <w:r w:rsidR="00C06DD1">
        <w:rPr>
          <w:rFonts w:ascii="Arial" w:hAnsi="Arial" w:cs="Arial"/>
          <w:color w:val="1A1A1A"/>
        </w:rPr>
        <w:t>LG</w:t>
      </w:r>
      <w:r w:rsidR="006A2BA2" w:rsidRPr="00D13C64">
        <w:rPr>
          <w:rFonts w:ascii="Arial" w:hAnsi="Arial" w:cs="Arial"/>
          <w:color w:val="1A1A1A"/>
        </w:rPr>
        <w:t>T</w:t>
      </w:r>
      <w:r w:rsidR="00C06DD1">
        <w:rPr>
          <w:rFonts w:ascii="Arial" w:hAnsi="Arial" w:cs="Arial"/>
          <w:color w:val="1A1A1A"/>
        </w:rPr>
        <w:t>B</w:t>
      </w:r>
      <w:r w:rsidR="007C17BE" w:rsidRPr="00D13C64">
        <w:rPr>
          <w:rFonts w:ascii="Arial" w:hAnsi="Arial" w:cs="Arial"/>
          <w:color w:val="1A1A1A"/>
        </w:rPr>
        <w:t>I</w:t>
      </w:r>
      <w:r w:rsidR="007C17BE" w:rsidRPr="007C17BE">
        <w:rPr>
          <w:rFonts w:ascii="Arial" w:hAnsi="Arial" w:cs="Arial"/>
          <w:color w:val="1A1A1A"/>
        </w:rPr>
        <w:t xml:space="preserve">. </w:t>
      </w:r>
    </w:p>
    <w:p w:rsidR="0043626C" w:rsidRDefault="0043626C" w:rsidP="007C17BE">
      <w:pPr>
        <w:jc w:val="both"/>
        <w:rPr>
          <w:rFonts w:ascii="Arial" w:hAnsi="Arial" w:cs="Arial"/>
          <w:color w:val="1A1A1A"/>
        </w:rPr>
      </w:pPr>
    </w:p>
    <w:p w:rsidR="0043626C" w:rsidRPr="00D13C64" w:rsidRDefault="0043626C" w:rsidP="007C17BE">
      <w:pPr>
        <w:jc w:val="both"/>
        <w:rPr>
          <w:rFonts w:ascii="Arial" w:hAnsi="Arial" w:cs="Arial"/>
          <w:color w:val="1A1A1A"/>
        </w:rPr>
      </w:pPr>
      <w:r w:rsidRPr="00D13C64">
        <w:rPr>
          <w:rFonts w:ascii="Arial" w:hAnsi="Arial" w:cs="Arial"/>
          <w:color w:val="1A1A1A"/>
        </w:rPr>
        <w:t>També el dissabte 29</w:t>
      </w:r>
      <w:r w:rsidR="00D13C64" w:rsidRPr="00D13C64">
        <w:rPr>
          <w:rFonts w:ascii="Arial" w:hAnsi="Arial" w:cs="Arial"/>
          <w:color w:val="1A1A1A"/>
        </w:rPr>
        <w:t>,</w:t>
      </w:r>
      <w:r w:rsidRPr="00D13C64">
        <w:rPr>
          <w:rFonts w:ascii="Arial" w:hAnsi="Arial" w:cs="Arial"/>
          <w:color w:val="1A1A1A"/>
        </w:rPr>
        <w:t xml:space="preserve"> a les 12 h, s’e</w:t>
      </w:r>
      <w:r w:rsidR="00D13C64" w:rsidRPr="00D13C64">
        <w:rPr>
          <w:rFonts w:ascii="Arial" w:hAnsi="Arial" w:cs="Arial"/>
          <w:color w:val="1A1A1A"/>
        </w:rPr>
        <w:t>xplicarà un conte divers al “Sofà de la convivència”, una iniciativa de l’Ajuntament del Prat per conversar de forma distesa a l’entorn d’un sofà que se situarà a la porxada de la Plaça de Catalunya. La diversitat és un dels temes dels quals es parlarà a l’entorn d’aquest sofà.</w:t>
      </w:r>
    </w:p>
    <w:p w:rsidR="00BC1069" w:rsidRDefault="00BC1069" w:rsidP="007C17BE">
      <w:pPr>
        <w:jc w:val="both"/>
        <w:rPr>
          <w:rFonts w:ascii="Arial" w:hAnsi="Arial" w:cs="Arial"/>
        </w:rPr>
      </w:pPr>
    </w:p>
    <w:p w:rsidR="00C73F00" w:rsidRDefault="00C73F00" w:rsidP="00C73F00">
      <w:pPr>
        <w:jc w:val="both"/>
        <w:rPr>
          <w:rFonts w:ascii="Arial" w:hAnsi="Arial" w:cs="Arial"/>
          <w:color w:val="1A1A1A"/>
        </w:rPr>
      </w:pPr>
      <w:r>
        <w:rPr>
          <w:rFonts w:ascii="Arial" w:hAnsi="Arial" w:cs="Arial"/>
        </w:rPr>
        <w:t>Es pot consultar la programació d’activitats a:</w:t>
      </w:r>
      <w:r w:rsidRPr="00C73F00">
        <w:t xml:space="preserve"> </w:t>
      </w:r>
      <w:hyperlink r:id="rId8" w:history="1">
        <w:r w:rsidRPr="00BD0E2A">
          <w:rPr>
            <w:rStyle w:val="Hipervnculo"/>
            <w:rFonts w:ascii="Arial" w:hAnsi="Arial" w:cs="Arial"/>
          </w:rPr>
          <w:t>https://www.elprat.cat/persones/lgbti/28-j-dia-lalliberament-sexual-i-de-genere</w:t>
        </w:r>
      </w:hyperlink>
    </w:p>
    <w:sectPr w:rsidR="00C73F00" w:rsidSect="00696845">
      <w:headerReference w:type="default" r:id="rId9"/>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13C64" w:rsidRDefault="00D13C64" w:rsidP="00750EC7">
      <w:r>
        <w:separator/>
      </w:r>
    </w:p>
  </w:endnote>
  <w:endnote w:type="continuationSeparator" w:id="0">
    <w:p w:rsidR="00D13C64" w:rsidRDefault="00D13C64" w:rsidP="00750EC7">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Source Sans Pro">
    <w:panose1 w:val="020B0503030403020204"/>
    <w:charset w:val="00"/>
    <w:family w:val="swiss"/>
    <w:pitch w:val="variable"/>
    <w:sig w:usb0="600002F7" w:usb1="02000001"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13C64" w:rsidRDefault="00D13C64" w:rsidP="00750EC7">
      <w:r>
        <w:separator/>
      </w:r>
    </w:p>
  </w:footnote>
  <w:footnote w:type="continuationSeparator" w:id="0">
    <w:p w:rsidR="00D13C64" w:rsidRDefault="00D13C64" w:rsidP="00750EC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3C64" w:rsidRDefault="00D13C64">
    <w:pPr>
      <w:pStyle w:val="Encabezado"/>
    </w:pPr>
    <w:r>
      <w:rPr>
        <w:noProof/>
      </w:rPr>
      <w:drawing>
        <wp:inline distT="0" distB="0" distL="0" distR="0">
          <wp:extent cx="2340000" cy="738070"/>
          <wp:effectExtent l="19050" t="0" r="3150" b="0"/>
          <wp:docPr id="9" name="8 Imagen" descr="log_E_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_E_color.jpg"/>
                  <pic:cNvPicPr/>
                </pic:nvPicPr>
                <pic:blipFill>
                  <a:blip r:embed="rId1"/>
                  <a:stretch>
                    <a:fillRect/>
                  </a:stretch>
                </pic:blipFill>
                <pic:spPr>
                  <a:xfrm>
                    <a:off x="0" y="0"/>
                    <a:ext cx="2340000" cy="738070"/>
                  </a:xfrm>
                  <a:prstGeom prst="rect">
                    <a:avLst/>
                  </a:prstGeom>
                </pic:spPr>
              </pic:pic>
            </a:graphicData>
          </a:graphic>
        </wp:inline>
      </w:drawing>
    </w:r>
  </w:p>
  <w:p w:rsidR="00D13C64" w:rsidRDefault="00D13C64">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CC776C"/>
    <w:multiLevelType w:val="hybridMultilevel"/>
    <w:tmpl w:val="1ECAA314"/>
    <w:lvl w:ilvl="0" w:tplc="DB34EBDC">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
    <w:nsid w:val="340B3592"/>
    <w:multiLevelType w:val="hybridMultilevel"/>
    <w:tmpl w:val="037AA708"/>
    <w:lvl w:ilvl="0" w:tplc="D4928DCA">
      <w:numFmt w:val="bullet"/>
      <w:lvlText w:val="-"/>
      <w:lvlJc w:val="left"/>
      <w:pPr>
        <w:ind w:left="720" w:hanging="360"/>
      </w:pPr>
      <w:rPr>
        <w:rFonts w:ascii="Times New Roman" w:eastAsia="Times New Roman" w:hAnsi="Times New Roman" w:cs="Times New Roma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
    <w:nsid w:val="3C3C7A9D"/>
    <w:multiLevelType w:val="hybridMultilevel"/>
    <w:tmpl w:val="32E60E7C"/>
    <w:lvl w:ilvl="0" w:tplc="FE3E3E0E">
      <w:start w:val="4"/>
      <w:numFmt w:val="bullet"/>
      <w:lvlText w:val="-"/>
      <w:lvlJc w:val="left"/>
      <w:pPr>
        <w:ind w:left="720" w:hanging="360"/>
      </w:pPr>
      <w:rPr>
        <w:rFonts w:ascii="Arial" w:eastAsia="Calibr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
    <w:nsid w:val="7B9A0B3A"/>
    <w:multiLevelType w:val="hybridMultilevel"/>
    <w:tmpl w:val="EF7CF628"/>
    <w:lvl w:ilvl="0" w:tplc="AF92EE3A">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90"/>
  <w:embedSystemFonts/>
  <w:hideSpellingErrors/>
  <w:hideGrammaticalErrors/>
  <w:proofState w:spelling="clean" w:grammar="clean"/>
  <w:stylePaneFormatFilter w:val="3F01"/>
  <w:defaultTabStop w:val="708"/>
  <w:hyphenationZone w:val="425"/>
  <w:doNotHyphenateCaps/>
  <w:characterSpacingControl w:val="doNotCompress"/>
  <w:doNotValidateAgainstSchema/>
  <w:doNotDemarcateInvalidXml/>
  <w:hdrShapeDefaults>
    <o:shapedefaults v:ext="edit" spidmax="22529"/>
  </w:hdrShapeDefaults>
  <w:footnotePr>
    <w:footnote w:id="-1"/>
    <w:footnote w:id="0"/>
  </w:footnotePr>
  <w:endnotePr>
    <w:endnote w:id="-1"/>
    <w:endnote w:id="0"/>
  </w:endnotePr>
  <w:compat/>
  <w:rsids>
    <w:rsidRoot w:val="00580472"/>
    <w:rsid w:val="000026FA"/>
    <w:rsid w:val="000330AE"/>
    <w:rsid w:val="000333E4"/>
    <w:rsid w:val="0003646B"/>
    <w:rsid w:val="00040D37"/>
    <w:rsid w:val="00042CDD"/>
    <w:rsid w:val="00054C32"/>
    <w:rsid w:val="00056147"/>
    <w:rsid w:val="00057AE3"/>
    <w:rsid w:val="00057DA2"/>
    <w:rsid w:val="00075651"/>
    <w:rsid w:val="00087FFB"/>
    <w:rsid w:val="0009512A"/>
    <w:rsid w:val="000B0003"/>
    <w:rsid w:val="000B751F"/>
    <w:rsid w:val="000B7FF8"/>
    <w:rsid w:val="000C48A9"/>
    <w:rsid w:val="000D7C26"/>
    <w:rsid w:val="000F0B46"/>
    <w:rsid w:val="001155C0"/>
    <w:rsid w:val="001257BA"/>
    <w:rsid w:val="00126207"/>
    <w:rsid w:val="00130D9A"/>
    <w:rsid w:val="00162F39"/>
    <w:rsid w:val="0016610A"/>
    <w:rsid w:val="0018102B"/>
    <w:rsid w:val="001A27B0"/>
    <w:rsid w:val="001B692C"/>
    <w:rsid w:val="001D5967"/>
    <w:rsid w:val="001F20A9"/>
    <w:rsid w:val="0020003F"/>
    <w:rsid w:val="00203C08"/>
    <w:rsid w:val="00210FF1"/>
    <w:rsid w:val="0022495B"/>
    <w:rsid w:val="00252D3A"/>
    <w:rsid w:val="00256436"/>
    <w:rsid w:val="00260FDA"/>
    <w:rsid w:val="00263995"/>
    <w:rsid w:val="00266F72"/>
    <w:rsid w:val="002867B8"/>
    <w:rsid w:val="00297EB5"/>
    <w:rsid w:val="002A0DD7"/>
    <w:rsid w:val="002A6005"/>
    <w:rsid w:val="002B4D67"/>
    <w:rsid w:val="002D45A3"/>
    <w:rsid w:val="002D7A5E"/>
    <w:rsid w:val="002F6AF6"/>
    <w:rsid w:val="00301090"/>
    <w:rsid w:val="0032192E"/>
    <w:rsid w:val="003417D7"/>
    <w:rsid w:val="00341E2B"/>
    <w:rsid w:val="00361C83"/>
    <w:rsid w:val="00394122"/>
    <w:rsid w:val="00396C0F"/>
    <w:rsid w:val="003B46AA"/>
    <w:rsid w:val="003B71F0"/>
    <w:rsid w:val="003C33CE"/>
    <w:rsid w:val="003C34C1"/>
    <w:rsid w:val="003F6168"/>
    <w:rsid w:val="00404CED"/>
    <w:rsid w:val="00413E57"/>
    <w:rsid w:val="004147CC"/>
    <w:rsid w:val="00416D13"/>
    <w:rsid w:val="00425141"/>
    <w:rsid w:val="00432AA5"/>
    <w:rsid w:val="0043626C"/>
    <w:rsid w:val="00443432"/>
    <w:rsid w:val="004669F6"/>
    <w:rsid w:val="004674C8"/>
    <w:rsid w:val="004779BC"/>
    <w:rsid w:val="004A3884"/>
    <w:rsid w:val="004D25CC"/>
    <w:rsid w:val="004D43B2"/>
    <w:rsid w:val="004E1336"/>
    <w:rsid w:val="004E5C37"/>
    <w:rsid w:val="00562D3D"/>
    <w:rsid w:val="005800B0"/>
    <w:rsid w:val="00580472"/>
    <w:rsid w:val="00597D56"/>
    <w:rsid w:val="005A1A44"/>
    <w:rsid w:val="005A2FB3"/>
    <w:rsid w:val="005D78E3"/>
    <w:rsid w:val="005E38B5"/>
    <w:rsid w:val="005F17F6"/>
    <w:rsid w:val="005F37D6"/>
    <w:rsid w:val="00610FD5"/>
    <w:rsid w:val="00627F0D"/>
    <w:rsid w:val="00650607"/>
    <w:rsid w:val="006508C7"/>
    <w:rsid w:val="00671C53"/>
    <w:rsid w:val="006738DD"/>
    <w:rsid w:val="006848F3"/>
    <w:rsid w:val="00693BEE"/>
    <w:rsid w:val="00696845"/>
    <w:rsid w:val="006A2BA2"/>
    <w:rsid w:val="006A55D8"/>
    <w:rsid w:val="006D0502"/>
    <w:rsid w:val="006D2732"/>
    <w:rsid w:val="006E4EA9"/>
    <w:rsid w:val="006E75E0"/>
    <w:rsid w:val="006F7800"/>
    <w:rsid w:val="007124C1"/>
    <w:rsid w:val="00722F1F"/>
    <w:rsid w:val="00744028"/>
    <w:rsid w:val="00745730"/>
    <w:rsid w:val="007475E8"/>
    <w:rsid w:val="00750EC7"/>
    <w:rsid w:val="0077133E"/>
    <w:rsid w:val="00787938"/>
    <w:rsid w:val="00796AE1"/>
    <w:rsid w:val="007A3787"/>
    <w:rsid w:val="007B08AB"/>
    <w:rsid w:val="007B479F"/>
    <w:rsid w:val="007C17BE"/>
    <w:rsid w:val="007E209A"/>
    <w:rsid w:val="007E2F40"/>
    <w:rsid w:val="007F0DD7"/>
    <w:rsid w:val="00814EB6"/>
    <w:rsid w:val="0082076A"/>
    <w:rsid w:val="008213FA"/>
    <w:rsid w:val="00833107"/>
    <w:rsid w:val="0085092D"/>
    <w:rsid w:val="00851BA5"/>
    <w:rsid w:val="00854AE5"/>
    <w:rsid w:val="0086478C"/>
    <w:rsid w:val="00877403"/>
    <w:rsid w:val="00877C4E"/>
    <w:rsid w:val="008836C8"/>
    <w:rsid w:val="008A584C"/>
    <w:rsid w:val="008C6270"/>
    <w:rsid w:val="008C65F3"/>
    <w:rsid w:val="008F3665"/>
    <w:rsid w:val="009069CD"/>
    <w:rsid w:val="00931F4F"/>
    <w:rsid w:val="00944BB1"/>
    <w:rsid w:val="00953B62"/>
    <w:rsid w:val="00966AE6"/>
    <w:rsid w:val="00996F9B"/>
    <w:rsid w:val="009A5A4C"/>
    <w:rsid w:val="009B3E71"/>
    <w:rsid w:val="009C0491"/>
    <w:rsid w:val="009C7289"/>
    <w:rsid w:val="009E36EB"/>
    <w:rsid w:val="009F61B5"/>
    <w:rsid w:val="00A05335"/>
    <w:rsid w:val="00A210BC"/>
    <w:rsid w:val="00A2734D"/>
    <w:rsid w:val="00A3083D"/>
    <w:rsid w:val="00A34BEF"/>
    <w:rsid w:val="00A35B2B"/>
    <w:rsid w:val="00A37CCA"/>
    <w:rsid w:val="00A466D0"/>
    <w:rsid w:val="00A659A8"/>
    <w:rsid w:val="00A72EB3"/>
    <w:rsid w:val="00A768D4"/>
    <w:rsid w:val="00A82709"/>
    <w:rsid w:val="00AA3EF6"/>
    <w:rsid w:val="00AC427C"/>
    <w:rsid w:val="00B05397"/>
    <w:rsid w:val="00B13D0F"/>
    <w:rsid w:val="00B21367"/>
    <w:rsid w:val="00B2675E"/>
    <w:rsid w:val="00B4576C"/>
    <w:rsid w:val="00B5250B"/>
    <w:rsid w:val="00B5442B"/>
    <w:rsid w:val="00B5652B"/>
    <w:rsid w:val="00B70102"/>
    <w:rsid w:val="00B75862"/>
    <w:rsid w:val="00B854C7"/>
    <w:rsid w:val="00BA07EF"/>
    <w:rsid w:val="00BA6A0F"/>
    <w:rsid w:val="00BB5334"/>
    <w:rsid w:val="00BC1069"/>
    <w:rsid w:val="00BD189C"/>
    <w:rsid w:val="00BD47A2"/>
    <w:rsid w:val="00BE4916"/>
    <w:rsid w:val="00BF36A4"/>
    <w:rsid w:val="00C00EA6"/>
    <w:rsid w:val="00C06DD1"/>
    <w:rsid w:val="00C1189C"/>
    <w:rsid w:val="00C37655"/>
    <w:rsid w:val="00C402AC"/>
    <w:rsid w:val="00C4140F"/>
    <w:rsid w:val="00C54201"/>
    <w:rsid w:val="00C73F00"/>
    <w:rsid w:val="00C80D2B"/>
    <w:rsid w:val="00C85E8A"/>
    <w:rsid w:val="00C948DB"/>
    <w:rsid w:val="00C975B6"/>
    <w:rsid w:val="00CB0A27"/>
    <w:rsid w:val="00CB4383"/>
    <w:rsid w:val="00CC652F"/>
    <w:rsid w:val="00CD0E12"/>
    <w:rsid w:val="00CD1B91"/>
    <w:rsid w:val="00CE2D67"/>
    <w:rsid w:val="00CE7C48"/>
    <w:rsid w:val="00CE7F13"/>
    <w:rsid w:val="00CF6269"/>
    <w:rsid w:val="00D1259B"/>
    <w:rsid w:val="00D13C64"/>
    <w:rsid w:val="00D20185"/>
    <w:rsid w:val="00D25CC0"/>
    <w:rsid w:val="00D469E2"/>
    <w:rsid w:val="00D56D2D"/>
    <w:rsid w:val="00D57E8C"/>
    <w:rsid w:val="00D67FAD"/>
    <w:rsid w:val="00D8197B"/>
    <w:rsid w:val="00D85DFE"/>
    <w:rsid w:val="00DB1C2B"/>
    <w:rsid w:val="00DE20AA"/>
    <w:rsid w:val="00DE4A16"/>
    <w:rsid w:val="00E12A60"/>
    <w:rsid w:val="00E153D9"/>
    <w:rsid w:val="00E30237"/>
    <w:rsid w:val="00E33FBF"/>
    <w:rsid w:val="00E345DE"/>
    <w:rsid w:val="00E53F5B"/>
    <w:rsid w:val="00E54144"/>
    <w:rsid w:val="00E57215"/>
    <w:rsid w:val="00E66484"/>
    <w:rsid w:val="00E875EF"/>
    <w:rsid w:val="00E954EA"/>
    <w:rsid w:val="00E97DDB"/>
    <w:rsid w:val="00EA3DF6"/>
    <w:rsid w:val="00EC4ED2"/>
    <w:rsid w:val="00ED28BC"/>
    <w:rsid w:val="00EE4876"/>
    <w:rsid w:val="00EF471C"/>
    <w:rsid w:val="00EF5FA1"/>
    <w:rsid w:val="00F1759F"/>
    <w:rsid w:val="00F23930"/>
    <w:rsid w:val="00F53533"/>
    <w:rsid w:val="00F57673"/>
    <w:rsid w:val="00F75A1F"/>
    <w:rsid w:val="00F81592"/>
    <w:rsid w:val="00F85971"/>
    <w:rsid w:val="00F94C35"/>
    <w:rsid w:val="00FA045F"/>
    <w:rsid w:val="00FA4BA7"/>
    <w:rsid w:val="00FA50DC"/>
    <w:rsid w:val="00FB5A42"/>
    <w:rsid w:val="00FC3112"/>
    <w:rsid w:val="00FD1E21"/>
    <w:rsid w:val="00FD3E14"/>
    <w:rsid w:val="00FD67FB"/>
    <w:rsid w:val="00FE17C6"/>
    <w:rsid w:val="00FE529B"/>
  </w:rsids>
  <m:mathPr>
    <m:mathFont m:val="Cambria Math"/>
    <m:brkBin m:val="before"/>
    <m:brkBinSub m:val="--"/>
    <m:smallFrac m:val="off"/>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iPriority="9" w:unhideWhenUsed="1" w:qFormat="1"/>
    <w:lsdException w:name="heading 3" w:locked="1" w:semiHidden="1" w:uiPriority="9"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header" w:locked="1"/>
    <w:lsdException w:name="caption" w:locked="1" w:semiHidden="1" w:unhideWhenUsed="1" w:qFormat="1"/>
    <w:lsdException w:name="Title" w:locked="1" w:qFormat="1"/>
    <w:lsdException w:name="Subtitle" w:locked="1" w:qFormat="1"/>
    <w:lsdException w:name="Hyperlink" w:uiPriority="99"/>
    <w:lsdException w:name="Strong" w:locked="1" w:uiPriority="22" w:qFormat="1"/>
    <w:lsdException w:name="Emphasis" w:locked="1"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96845"/>
    <w:rPr>
      <w:sz w:val="24"/>
      <w:szCs w:val="24"/>
    </w:rPr>
  </w:style>
  <w:style w:type="paragraph" w:styleId="Ttulo1">
    <w:name w:val="heading 1"/>
    <w:basedOn w:val="Normal"/>
    <w:next w:val="Normal"/>
    <w:link w:val="Ttulo1Car"/>
    <w:qFormat/>
    <w:locked/>
    <w:rsid w:val="00796AE1"/>
    <w:pPr>
      <w:keepNext/>
      <w:spacing w:before="240" w:after="60"/>
      <w:outlineLvl w:val="0"/>
    </w:pPr>
    <w:rPr>
      <w:rFonts w:ascii="Cambria" w:hAnsi="Cambria"/>
      <w:b/>
      <w:bCs/>
      <w:kern w:val="32"/>
      <w:sz w:val="32"/>
      <w:szCs w:val="32"/>
    </w:rPr>
  </w:style>
  <w:style w:type="paragraph" w:styleId="Ttulo2">
    <w:name w:val="heading 2"/>
    <w:basedOn w:val="Normal"/>
    <w:link w:val="Ttulo2Car"/>
    <w:uiPriority w:val="9"/>
    <w:qFormat/>
    <w:locked/>
    <w:rsid w:val="00EA3DF6"/>
    <w:pPr>
      <w:spacing w:before="100" w:beforeAutospacing="1" w:after="100" w:afterAutospacing="1"/>
      <w:outlineLvl w:val="1"/>
    </w:pPr>
    <w:rPr>
      <w:b/>
      <w:bCs/>
      <w:sz w:val="36"/>
      <w:szCs w:val="36"/>
    </w:rPr>
  </w:style>
  <w:style w:type="paragraph" w:styleId="Ttulo3">
    <w:name w:val="heading 3"/>
    <w:basedOn w:val="Normal"/>
    <w:link w:val="Ttulo3Car"/>
    <w:uiPriority w:val="9"/>
    <w:qFormat/>
    <w:locked/>
    <w:rsid w:val="00EA3DF6"/>
    <w:pPr>
      <w:spacing w:before="100" w:beforeAutospacing="1" w:after="100" w:afterAutospacing="1"/>
      <w:outlineLvl w:val="2"/>
    </w:pPr>
    <w:rPr>
      <w:b/>
      <w:bCs/>
      <w:sz w:val="27"/>
      <w:szCs w:val="27"/>
    </w:rPr>
  </w:style>
  <w:style w:type="paragraph" w:styleId="Ttulo4">
    <w:name w:val="heading 4"/>
    <w:basedOn w:val="Normal"/>
    <w:next w:val="Normal"/>
    <w:link w:val="Ttulo4Car"/>
    <w:semiHidden/>
    <w:unhideWhenUsed/>
    <w:qFormat/>
    <w:locked/>
    <w:rsid w:val="005A1A44"/>
    <w:pPr>
      <w:keepNext/>
      <w:keepLines/>
      <w:spacing w:before="200"/>
      <w:outlineLvl w:val="3"/>
    </w:pPr>
    <w:rPr>
      <w:rFonts w:asciiTheme="majorHAnsi" w:eastAsiaTheme="majorEastAsia" w:hAnsiTheme="majorHAnsi" w:cstheme="majorBidi"/>
      <w:b/>
      <w:bCs/>
      <w:i/>
      <w:i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rsid w:val="00580472"/>
    <w:rPr>
      <w:rFonts w:cs="Times New Roman"/>
      <w:color w:val="0000FF"/>
      <w:u w:val="single"/>
    </w:rPr>
  </w:style>
  <w:style w:type="paragraph" w:styleId="Encabezado">
    <w:name w:val="header"/>
    <w:basedOn w:val="Normal"/>
    <w:link w:val="EncabezadoCar"/>
    <w:rsid w:val="00750EC7"/>
    <w:pPr>
      <w:tabs>
        <w:tab w:val="center" w:pos="4252"/>
        <w:tab w:val="right" w:pos="8504"/>
      </w:tabs>
    </w:pPr>
  </w:style>
  <w:style w:type="character" w:customStyle="1" w:styleId="EncabezadoCar">
    <w:name w:val="Encabezado Car"/>
    <w:basedOn w:val="Fuentedeprrafopredeter"/>
    <w:link w:val="Encabezado"/>
    <w:locked/>
    <w:rsid w:val="00750EC7"/>
    <w:rPr>
      <w:rFonts w:cs="Times New Roman"/>
      <w:sz w:val="24"/>
      <w:szCs w:val="24"/>
    </w:rPr>
  </w:style>
  <w:style w:type="paragraph" w:styleId="Piedepgina">
    <w:name w:val="footer"/>
    <w:basedOn w:val="Normal"/>
    <w:link w:val="PiedepginaCar"/>
    <w:rsid w:val="00750EC7"/>
    <w:pPr>
      <w:tabs>
        <w:tab w:val="center" w:pos="4252"/>
        <w:tab w:val="right" w:pos="8504"/>
      </w:tabs>
    </w:pPr>
  </w:style>
  <w:style w:type="character" w:customStyle="1" w:styleId="PiedepginaCar">
    <w:name w:val="Pie de página Car"/>
    <w:basedOn w:val="Fuentedeprrafopredeter"/>
    <w:link w:val="Piedepgina"/>
    <w:locked/>
    <w:rsid w:val="00750EC7"/>
    <w:rPr>
      <w:rFonts w:cs="Times New Roman"/>
      <w:sz w:val="24"/>
      <w:szCs w:val="24"/>
    </w:rPr>
  </w:style>
  <w:style w:type="paragraph" w:styleId="Textodeglobo">
    <w:name w:val="Balloon Text"/>
    <w:basedOn w:val="Normal"/>
    <w:link w:val="TextodegloboCar"/>
    <w:semiHidden/>
    <w:rsid w:val="00750EC7"/>
    <w:rPr>
      <w:rFonts w:ascii="Tahoma" w:hAnsi="Tahoma" w:cs="Tahoma"/>
      <w:sz w:val="16"/>
      <w:szCs w:val="16"/>
    </w:rPr>
  </w:style>
  <w:style w:type="character" w:customStyle="1" w:styleId="TextodegloboCar">
    <w:name w:val="Texto de globo Car"/>
    <w:basedOn w:val="Fuentedeprrafopredeter"/>
    <w:link w:val="Textodeglobo"/>
    <w:locked/>
    <w:rsid w:val="00750EC7"/>
    <w:rPr>
      <w:rFonts w:ascii="Tahoma" w:hAnsi="Tahoma" w:cs="Tahoma"/>
      <w:sz w:val="16"/>
      <w:szCs w:val="16"/>
    </w:rPr>
  </w:style>
  <w:style w:type="paragraph" w:styleId="Prrafodelista">
    <w:name w:val="List Paragraph"/>
    <w:basedOn w:val="Normal"/>
    <w:uiPriority w:val="34"/>
    <w:qFormat/>
    <w:rsid w:val="00ED28BC"/>
    <w:pPr>
      <w:spacing w:after="200" w:line="276" w:lineRule="auto"/>
      <w:ind w:left="720"/>
      <w:contextualSpacing/>
    </w:pPr>
    <w:rPr>
      <w:rFonts w:ascii="Verdana" w:eastAsia="Calibri" w:hAnsi="Verdana"/>
      <w:sz w:val="20"/>
      <w:szCs w:val="22"/>
      <w:lang w:eastAsia="en-US"/>
    </w:rPr>
  </w:style>
  <w:style w:type="character" w:customStyle="1" w:styleId="Ttulo2Car">
    <w:name w:val="Título 2 Car"/>
    <w:basedOn w:val="Fuentedeprrafopredeter"/>
    <w:link w:val="Ttulo2"/>
    <w:uiPriority w:val="9"/>
    <w:rsid w:val="00EA3DF6"/>
    <w:rPr>
      <w:b/>
      <w:bCs/>
      <w:sz w:val="36"/>
      <w:szCs w:val="36"/>
    </w:rPr>
  </w:style>
  <w:style w:type="character" w:customStyle="1" w:styleId="Ttulo3Car">
    <w:name w:val="Título 3 Car"/>
    <w:basedOn w:val="Fuentedeprrafopredeter"/>
    <w:link w:val="Ttulo3"/>
    <w:uiPriority w:val="9"/>
    <w:rsid w:val="00EA3DF6"/>
    <w:rPr>
      <w:b/>
      <w:bCs/>
      <w:sz w:val="27"/>
      <w:szCs w:val="27"/>
    </w:rPr>
  </w:style>
  <w:style w:type="character" w:customStyle="1" w:styleId="apple-converted-space">
    <w:name w:val="apple-converted-space"/>
    <w:basedOn w:val="Fuentedeprrafopredeter"/>
    <w:rsid w:val="00BA6A0F"/>
  </w:style>
  <w:style w:type="paragraph" w:styleId="NormalWeb">
    <w:name w:val="Normal (Web)"/>
    <w:basedOn w:val="Normal"/>
    <w:uiPriority w:val="99"/>
    <w:unhideWhenUsed/>
    <w:rsid w:val="00BA6A0F"/>
    <w:pPr>
      <w:spacing w:before="100" w:beforeAutospacing="1" w:after="100" w:afterAutospacing="1"/>
    </w:pPr>
  </w:style>
  <w:style w:type="character" w:customStyle="1" w:styleId="Ttulo1Car">
    <w:name w:val="Título 1 Car"/>
    <w:basedOn w:val="Fuentedeprrafopredeter"/>
    <w:link w:val="Ttulo1"/>
    <w:rsid w:val="00796AE1"/>
    <w:rPr>
      <w:rFonts w:ascii="Cambria" w:eastAsia="Times New Roman" w:hAnsi="Cambria" w:cs="Times New Roman"/>
      <w:b/>
      <w:bCs/>
      <w:kern w:val="32"/>
      <w:sz w:val="32"/>
      <w:szCs w:val="32"/>
    </w:rPr>
  </w:style>
  <w:style w:type="character" w:styleId="Textoennegrita">
    <w:name w:val="Strong"/>
    <w:basedOn w:val="Fuentedeprrafopredeter"/>
    <w:uiPriority w:val="22"/>
    <w:qFormat/>
    <w:locked/>
    <w:rsid w:val="00BF36A4"/>
    <w:rPr>
      <w:b/>
      <w:bCs/>
    </w:rPr>
  </w:style>
  <w:style w:type="character" w:styleId="Hipervnculovisitado">
    <w:name w:val="FollowedHyperlink"/>
    <w:basedOn w:val="Fuentedeprrafopredeter"/>
    <w:rsid w:val="00203C08"/>
    <w:rPr>
      <w:color w:val="800080" w:themeColor="followedHyperlink"/>
      <w:u w:val="single"/>
    </w:rPr>
  </w:style>
  <w:style w:type="character" w:customStyle="1" w:styleId="Ttulo4Car">
    <w:name w:val="Título 4 Car"/>
    <w:basedOn w:val="Fuentedeprrafopredeter"/>
    <w:link w:val="Ttulo4"/>
    <w:semiHidden/>
    <w:rsid w:val="005A1A44"/>
    <w:rPr>
      <w:rFonts w:asciiTheme="majorHAnsi" w:eastAsiaTheme="majorEastAsia" w:hAnsiTheme="majorHAnsi" w:cstheme="majorBidi"/>
      <w:b/>
      <w:bCs/>
      <w:i/>
      <w:iCs/>
      <w:color w:val="4F81BD" w:themeColor="accent1"/>
      <w:sz w:val="24"/>
      <w:szCs w:val="24"/>
    </w:rPr>
  </w:style>
  <w:style w:type="character" w:styleId="nfasis">
    <w:name w:val="Emphasis"/>
    <w:basedOn w:val="Fuentedeprrafopredeter"/>
    <w:uiPriority w:val="20"/>
    <w:qFormat/>
    <w:locked/>
    <w:rsid w:val="00627F0D"/>
    <w:rPr>
      <w:i/>
      <w:iCs/>
    </w:rPr>
  </w:style>
  <w:style w:type="paragraph" w:customStyle="1" w:styleId="fecha">
    <w:name w:val="fecha"/>
    <w:basedOn w:val="Normal"/>
    <w:rsid w:val="00627F0D"/>
    <w:pPr>
      <w:spacing w:before="100" w:beforeAutospacing="1" w:after="100" w:afterAutospacing="1"/>
    </w:pPr>
  </w:style>
  <w:style w:type="character" w:customStyle="1" w:styleId="tipus">
    <w:name w:val="tipus"/>
    <w:basedOn w:val="Fuentedeprrafopredeter"/>
    <w:rsid w:val="00627F0D"/>
  </w:style>
</w:styles>
</file>

<file path=word/webSettings.xml><?xml version="1.0" encoding="utf-8"?>
<w:webSettings xmlns:r="http://schemas.openxmlformats.org/officeDocument/2006/relationships" xmlns:w="http://schemas.openxmlformats.org/wordprocessingml/2006/main">
  <w:divs>
    <w:div w:id="1861359">
      <w:bodyDiv w:val="1"/>
      <w:marLeft w:val="0"/>
      <w:marRight w:val="0"/>
      <w:marTop w:val="0"/>
      <w:marBottom w:val="0"/>
      <w:divBdr>
        <w:top w:val="none" w:sz="0" w:space="0" w:color="auto"/>
        <w:left w:val="none" w:sz="0" w:space="0" w:color="auto"/>
        <w:bottom w:val="none" w:sz="0" w:space="0" w:color="auto"/>
        <w:right w:val="none" w:sz="0" w:space="0" w:color="auto"/>
      </w:divBdr>
    </w:div>
    <w:div w:id="14501629">
      <w:bodyDiv w:val="1"/>
      <w:marLeft w:val="0"/>
      <w:marRight w:val="0"/>
      <w:marTop w:val="0"/>
      <w:marBottom w:val="0"/>
      <w:divBdr>
        <w:top w:val="none" w:sz="0" w:space="0" w:color="auto"/>
        <w:left w:val="none" w:sz="0" w:space="0" w:color="auto"/>
        <w:bottom w:val="none" w:sz="0" w:space="0" w:color="auto"/>
        <w:right w:val="none" w:sz="0" w:space="0" w:color="auto"/>
      </w:divBdr>
    </w:div>
    <w:div w:id="77598952">
      <w:bodyDiv w:val="1"/>
      <w:marLeft w:val="0"/>
      <w:marRight w:val="0"/>
      <w:marTop w:val="0"/>
      <w:marBottom w:val="0"/>
      <w:divBdr>
        <w:top w:val="none" w:sz="0" w:space="0" w:color="auto"/>
        <w:left w:val="none" w:sz="0" w:space="0" w:color="auto"/>
        <w:bottom w:val="none" w:sz="0" w:space="0" w:color="auto"/>
        <w:right w:val="none" w:sz="0" w:space="0" w:color="auto"/>
      </w:divBdr>
    </w:div>
    <w:div w:id="144586355">
      <w:bodyDiv w:val="1"/>
      <w:marLeft w:val="0"/>
      <w:marRight w:val="0"/>
      <w:marTop w:val="0"/>
      <w:marBottom w:val="0"/>
      <w:divBdr>
        <w:top w:val="none" w:sz="0" w:space="0" w:color="auto"/>
        <w:left w:val="none" w:sz="0" w:space="0" w:color="auto"/>
        <w:bottom w:val="none" w:sz="0" w:space="0" w:color="auto"/>
        <w:right w:val="none" w:sz="0" w:space="0" w:color="auto"/>
      </w:divBdr>
    </w:div>
    <w:div w:id="249779009">
      <w:bodyDiv w:val="1"/>
      <w:marLeft w:val="0"/>
      <w:marRight w:val="0"/>
      <w:marTop w:val="0"/>
      <w:marBottom w:val="0"/>
      <w:divBdr>
        <w:top w:val="none" w:sz="0" w:space="0" w:color="auto"/>
        <w:left w:val="none" w:sz="0" w:space="0" w:color="auto"/>
        <w:bottom w:val="none" w:sz="0" w:space="0" w:color="auto"/>
        <w:right w:val="none" w:sz="0" w:space="0" w:color="auto"/>
      </w:divBdr>
    </w:div>
    <w:div w:id="346642814">
      <w:bodyDiv w:val="1"/>
      <w:marLeft w:val="0"/>
      <w:marRight w:val="0"/>
      <w:marTop w:val="0"/>
      <w:marBottom w:val="0"/>
      <w:divBdr>
        <w:top w:val="none" w:sz="0" w:space="0" w:color="auto"/>
        <w:left w:val="none" w:sz="0" w:space="0" w:color="auto"/>
        <w:bottom w:val="none" w:sz="0" w:space="0" w:color="auto"/>
        <w:right w:val="none" w:sz="0" w:space="0" w:color="auto"/>
      </w:divBdr>
    </w:div>
    <w:div w:id="638653786">
      <w:bodyDiv w:val="1"/>
      <w:marLeft w:val="0"/>
      <w:marRight w:val="0"/>
      <w:marTop w:val="0"/>
      <w:marBottom w:val="0"/>
      <w:divBdr>
        <w:top w:val="none" w:sz="0" w:space="0" w:color="auto"/>
        <w:left w:val="none" w:sz="0" w:space="0" w:color="auto"/>
        <w:bottom w:val="none" w:sz="0" w:space="0" w:color="auto"/>
        <w:right w:val="none" w:sz="0" w:space="0" w:color="auto"/>
      </w:divBdr>
      <w:divsChild>
        <w:div w:id="904338295">
          <w:marLeft w:val="0"/>
          <w:marRight w:val="0"/>
          <w:marTop w:val="0"/>
          <w:marBottom w:val="0"/>
          <w:divBdr>
            <w:top w:val="none" w:sz="0" w:space="0" w:color="auto"/>
            <w:left w:val="none" w:sz="0" w:space="0" w:color="auto"/>
            <w:bottom w:val="none" w:sz="0" w:space="0" w:color="auto"/>
            <w:right w:val="none" w:sz="0" w:space="0" w:color="auto"/>
          </w:divBdr>
        </w:div>
        <w:div w:id="1444379861">
          <w:marLeft w:val="0"/>
          <w:marRight w:val="0"/>
          <w:marTop w:val="0"/>
          <w:marBottom w:val="0"/>
          <w:divBdr>
            <w:top w:val="none" w:sz="0" w:space="0" w:color="auto"/>
            <w:left w:val="none" w:sz="0" w:space="0" w:color="auto"/>
            <w:bottom w:val="none" w:sz="0" w:space="0" w:color="auto"/>
            <w:right w:val="none" w:sz="0" w:space="0" w:color="auto"/>
          </w:divBdr>
        </w:div>
      </w:divsChild>
    </w:div>
    <w:div w:id="665524114">
      <w:bodyDiv w:val="1"/>
      <w:marLeft w:val="0"/>
      <w:marRight w:val="0"/>
      <w:marTop w:val="0"/>
      <w:marBottom w:val="0"/>
      <w:divBdr>
        <w:top w:val="none" w:sz="0" w:space="0" w:color="auto"/>
        <w:left w:val="none" w:sz="0" w:space="0" w:color="auto"/>
        <w:bottom w:val="none" w:sz="0" w:space="0" w:color="auto"/>
        <w:right w:val="none" w:sz="0" w:space="0" w:color="auto"/>
      </w:divBdr>
    </w:div>
    <w:div w:id="685667407">
      <w:bodyDiv w:val="1"/>
      <w:marLeft w:val="0"/>
      <w:marRight w:val="0"/>
      <w:marTop w:val="0"/>
      <w:marBottom w:val="0"/>
      <w:divBdr>
        <w:top w:val="none" w:sz="0" w:space="0" w:color="auto"/>
        <w:left w:val="none" w:sz="0" w:space="0" w:color="auto"/>
        <w:bottom w:val="none" w:sz="0" w:space="0" w:color="auto"/>
        <w:right w:val="none" w:sz="0" w:space="0" w:color="auto"/>
      </w:divBdr>
    </w:div>
    <w:div w:id="695228400">
      <w:bodyDiv w:val="1"/>
      <w:marLeft w:val="0"/>
      <w:marRight w:val="0"/>
      <w:marTop w:val="0"/>
      <w:marBottom w:val="0"/>
      <w:divBdr>
        <w:top w:val="none" w:sz="0" w:space="0" w:color="auto"/>
        <w:left w:val="none" w:sz="0" w:space="0" w:color="auto"/>
        <w:bottom w:val="none" w:sz="0" w:space="0" w:color="auto"/>
        <w:right w:val="none" w:sz="0" w:space="0" w:color="auto"/>
      </w:divBdr>
      <w:divsChild>
        <w:div w:id="987131049">
          <w:marLeft w:val="0"/>
          <w:marRight w:val="0"/>
          <w:marTop w:val="0"/>
          <w:marBottom w:val="0"/>
          <w:divBdr>
            <w:top w:val="none" w:sz="0" w:space="0" w:color="auto"/>
            <w:left w:val="none" w:sz="0" w:space="0" w:color="auto"/>
            <w:bottom w:val="none" w:sz="0" w:space="0" w:color="auto"/>
            <w:right w:val="none" w:sz="0" w:space="0" w:color="auto"/>
          </w:divBdr>
        </w:div>
      </w:divsChild>
    </w:div>
    <w:div w:id="819688256">
      <w:bodyDiv w:val="1"/>
      <w:marLeft w:val="0"/>
      <w:marRight w:val="0"/>
      <w:marTop w:val="0"/>
      <w:marBottom w:val="0"/>
      <w:divBdr>
        <w:top w:val="none" w:sz="0" w:space="0" w:color="auto"/>
        <w:left w:val="none" w:sz="0" w:space="0" w:color="auto"/>
        <w:bottom w:val="none" w:sz="0" w:space="0" w:color="auto"/>
        <w:right w:val="none" w:sz="0" w:space="0" w:color="auto"/>
      </w:divBdr>
    </w:div>
    <w:div w:id="883906283">
      <w:bodyDiv w:val="1"/>
      <w:marLeft w:val="0"/>
      <w:marRight w:val="0"/>
      <w:marTop w:val="0"/>
      <w:marBottom w:val="0"/>
      <w:divBdr>
        <w:top w:val="none" w:sz="0" w:space="0" w:color="auto"/>
        <w:left w:val="none" w:sz="0" w:space="0" w:color="auto"/>
        <w:bottom w:val="none" w:sz="0" w:space="0" w:color="auto"/>
        <w:right w:val="none" w:sz="0" w:space="0" w:color="auto"/>
      </w:divBdr>
      <w:divsChild>
        <w:div w:id="1064989672">
          <w:marLeft w:val="0"/>
          <w:marRight w:val="0"/>
          <w:marTop w:val="0"/>
          <w:marBottom w:val="0"/>
          <w:divBdr>
            <w:top w:val="none" w:sz="0" w:space="0" w:color="auto"/>
            <w:left w:val="none" w:sz="0" w:space="0" w:color="auto"/>
            <w:bottom w:val="none" w:sz="0" w:space="0" w:color="auto"/>
            <w:right w:val="none" w:sz="0" w:space="0" w:color="auto"/>
          </w:divBdr>
        </w:div>
      </w:divsChild>
    </w:div>
    <w:div w:id="1011225938">
      <w:bodyDiv w:val="1"/>
      <w:marLeft w:val="0"/>
      <w:marRight w:val="0"/>
      <w:marTop w:val="0"/>
      <w:marBottom w:val="0"/>
      <w:divBdr>
        <w:top w:val="none" w:sz="0" w:space="0" w:color="auto"/>
        <w:left w:val="none" w:sz="0" w:space="0" w:color="auto"/>
        <w:bottom w:val="none" w:sz="0" w:space="0" w:color="auto"/>
        <w:right w:val="none" w:sz="0" w:space="0" w:color="auto"/>
      </w:divBdr>
    </w:div>
    <w:div w:id="1106196941">
      <w:bodyDiv w:val="1"/>
      <w:marLeft w:val="0"/>
      <w:marRight w:val="0"/>
      <w:marTop w:val="0"/>
      <w:marBottom w:val="0"/>
      <w:divBdr>
        <w:top w:val="none" w:sz="0" w:space="0" w:color="auto"/>
        <w:left w:val="none" w:sz="0" w:space="0" w:color="auto"/>
        <w:bottom w:val="none" w:sz="0" w:space="0" w:color="auto"/>
        <w:right w:val="none" w:sz="0" w:space="0" w:color="auto"/>
      </w:divBdr>
      <w:divsChild>
        <w:div w:id="781219913">
          <w:marLeft w:val="0"/>
          <w:marRight w:val="0"/>
          <w:marTop w:val="0"/>
          <w:marBottom w:val="0"/>
          <w:divBdr>
            <w:top w:val="none" w:sz="0" w:space="0" w:color="auto"/>
            <w:left w:val="none" w:sz="0" w:space="0" w:color="auto"/>
            <w:bottom w:val="none" w:sz="0" w:space="0" w:color="auto"/>
            <w:right w:val="none" w:sz="0" w:space="0" w:color="auto"/>
          </w:divBdr>
        </w:div>
        <w:div w:id="970860151">
          <w:marLeft w:val="0"/>
          <w:marRight w:val="0"/>
          <w:marTop w:val="0"/>
          <w:marBottom w:val="0"/>
          <w:divBdr>
            <w:top w:val="none" w:sz="0" w:space="0" w:color="auto"/>
            <w:left w:val="none" w:sz="0" w:space="0" w:color="auto"/>
            <w:bottom w:val="none" w:sz="0" w:space="0" w:color="auto"/>
            <w:right w:val="none" w:sz="0" w:space="0" w:color="auto"/>
          </w:divBdr>
        </w:div>
      </w:divsChild>
    </w:div>
    <w:div w:id="1148014035">
      <w:bodyDiv w:val="1"/>
      <w:marLeft w:val="0"/>
      <w:marRight w:val="0"/>
      <w:marTop w:val="0"/>
      <w:marBottom w:val="0"/>
      <w:divBdr>
        <w:top w:val="none" w:sz="0" w:space="0" w:color="auto"/>
        <w:left w:val="none" w:sz="0" w:space="0" w:color="auto"/>
        <w:bottom w:val="none" w:sz="0" w:space="0" w:color="auto"/>
        <w:right w:val="none" w:sz="0" w:space="0" w:color="auto"/>
      </w:divBdr>
    </w:div>
    <w:div w:id="1240485990">
      <w:bodyDiv w:val="1"/>
      <w:marLeft w:val="0"/>
      <w:marRight w:val="0"/>
      <w:marTop w:val="0"/>
      <w:marBottom w:val="0"/>
      <w:divBdr>
        <w:top w:val="none" w:sz="0" w:space="0" w:color="auto"/>
        <w:left w:val="none" w:sz="0" w:space="0" w:color="auto"/>
        <w:bottom w:val="none" w:sz="0" w:space="0" w:color="auto"/>
        <w:right w:val="none" w:sz="0" w:space="0" w:color="auto"/>
      </w:divBdr>
    </w:div>
    <w:div w:id="1368028177">
      <w:bodyDiv w:val="1"/>
      <w:marLeft w:val="0"/>
      <w:marRight w:val="0"/>
      <w:marTop w:val="0"/>
      <w:marBottom w:val="0"/>
      <w:divBdr>
        <w:top w:val="none" w:sz="0" w:space="0" w:color="auto"/>
        <w:left w:val="none" w:sz="0" w:space="0" w:color="auto"/>
        <w:bottom w:val="none" w:sz="0" w:space="0" w:color="auto"/>
        <w:right w:val="none" w:sz="0" w:space="0" w:color="auto"/>
      </w:divBdr>
    </w:div>
    <w:div w:id="1508639563">
      <w:bodyDiv w:val="1"/>
      <w:marLeft w:val="0"/>
      <w:marRight w:val="0"/>
      <w:marTop w:val="0"/>
      <w:marBottom w:val="0"/>
      <w:divBdr>
        <w:top w:val="none" w:sz="0" w:space="0" w:color="auto"/>
        <w:left w:val="none" w:sz="0" w:space="0" w:color="auto"/>
        <w:bottom w:val="none" w:sz="0" w:space="0" w:color="auto"/>
        <w:right w:val="none" w:sz="0" w:space="0" w:color="auto"/>
      </w:divBdr>
      <w:divsChild>
        <w:div w:id="965087946">
          <w:marLeft w:val="0"/>
          <w:marRight w:val="0"/>
          <w:marTop w:val="0"/>
          <w:marBottom w:val="0"/>
          <w:divBdr>
            <w:top w:val="none" w:sz="0" w:space="0" w:color="auto"/>
            <w:left w:val="none" w:sz="0" w:space="0" w:color="auto"/>
            <w:bottom w:val="none" w:sz="0" w:space="0" w:color="auto"/>
            <w:right w:val="none" w:sz="0" w:space="0" w:color="auto"/>
          </w:divBdr>
        </w:div>
      </w:divsChild>
    </w:div>
    <w:div w:id="1542472480">
      <w:bodyDiv w:val="1"/>
      <w:marLeft w:val="0"/>
      <w:marRight w:val="0"/>
      <w:marTop w:val="0"/>
      <w:marBottom w:val="0"/>
      <w:divBdr>
        <w:top w:val="none" w:sz="0" w:space="0" w:color="auto"/>
        <w:left w:val="none" w:sz="0" w:space="0" w:color="auto"/>
        <w:bottom w:val="none" w:sz="0" w:space="0" w:color="auto"/>
        <w:right w:val="none" w:sz="0" w:space="0" w:color="auto"/>
      </w:divBdr>
    </w:div>
    <w:div w:id="1552961821">
      <w:bodyDiv w:val="1"/>
      <w:marLeft w:val="0"/>
      <w:marRight w:val="0"/>
      <w:marTop w:val="0"/>
      <w:marBottom w:val="0"/>
      <w:divBdr>
        <w:top w:val="none" w:sz="0" w:space="0" w:color="auto"/>
        <w:left w:val="none" w:sz="0" w:space="0" w:color="auto"/>
        <w:bottom w:val="none" w:sz="0" w:space="0" w:color="auto"/>
        <w:right w:val="none" w:sz="0" w:space="0" w:color="auto"/>
      </w:divBdr>
      <w:divsChild>
        <w:div w:id="2146698126">
          <w:marLeft w:val="0"/>
          <w:marRight w:val="0"/>
          <w:marTop w:val="0"/>
          <w:marBottom w:val="0"/>
          <w:divBdr>
            <w:top w:val="none" w:sz="0" w:space="0" w:color="auto"/>
            <w:left w:val="none" w:sz="0" w:space="0" w:color="auto"/>
            <w:bottom w:val="none" w:sz="0" w:space="0" w:color="auto"/>
            <w:right w:val="none" w:sz="0" w:space="0" w:color="auto"/>
          </w:divBdr>
        </w:div>
      </w:divsChild>
    </w:div>
    <w:div w:id="1588154143">
      <w:bodyDiv w:val="1"/>
      <w:marLeft w:val="0"/>
      <w:marRight w:val="0"/>
      <w:marTop w:val="0"/>
      <w:marBottom w:val="0"/>
      <w:divBdr>
        <w:top w:val="none" w:sz="0" w:space="0" w:color="auto"/>
        <w:left w:val="none" w:sz="0" w:space="0" w:color="auto"/>
        <w:bottom w:val="none" w:sz="0" w:space="0" w:color="auto"/>
        <w:right w:val="none" w:sz="0" w:space="0" w:color="auto"/>
      </w:divBdr>
    </w:div>
    <w:div w:id="1766224752">
      <w:bodyDiv w:val="1"/>
      <w:marLeft w:val="0"/>
      <w:marRight w:val="0"/>
      <w:marTop w:val="0"/>
      <w:marBottom w:val="0"/>
      <w:divBdr>
        <w:top w:val="none" w:sz="0" w:space="0" w:color="auto"/>
        <w:left w:val="none" w:sz="0" w:space="0" w:color="auto"/>
        <w:bottom w:val="none" w:sz="0" w:space="0" w:color="auto"/>
        <w:right w:val="none" w:sz="0" w:space="0" w:color="auto"/>
      </w:divBdr>
      <w:divsChild>
        <w:div w:id="1557352480">
          <w:marLeft w:val="0"/>
          <w:marRight w:val="0"/>
          <w:marTop w:val="0"/>
          <w:marBottom w:val="0"/>
          <w:divBdr>
            <w:top w:val="none" w:sz="0" w:space="0" w:color="auto"/>
            <w:left w:val="none" w:sz="0" w:space="0" w:color="auto"/>
            <w:bottom w:val="none" w:sz="0" w:space="0" w:color="auto"/>
            <w:right w:val="none" w:sz="0" w:space="0" w:color="auto"/>
          </w:divBdr>
        </w:div>
      </w:divsChild>
    </w:div>
    <w:div w:id="1782336016">
      <w:bodyDiv w:val="1"/>
      <w:marLeft w:val="0"/>
      <w:marRight w:val="0"/>
      <w:marTop w:val="0"/>
      <w:marBottom w:val="0"/>
      <w:divBdr>
        <w:top w:val="none" w:sz="0" w:space="0" w:color="auto"/>
        <w:left w:val="none" w:sz="0" w:space="0" w:color="auto"/>
        <w:bottom w:val="none" w:sz="0" w:space="0" w:color="auto"/>
        <w:right w:val="none" w:sz="0" w:space="0" w:color="auto"/>
      </w:divBdr>
    </w:div>
    <w:div w:id="1808739563">
      <w:bodyDiv w:val="1"/>
      <w:marLeft w:val="0"/>
      <w:marRight w:val="0"/>
      <w:marTop w:val="0"/>
      <w:marBottom w:val="0"/>
      <w:divBdr>
        <w:top w:val="none" w:sz="0" w:space="0" w:color="auto"/>
        <w:left w:val="none" w:sz="0" w:space="0" w:color="auto"/>
        <w:bottom w:val="none" w:sz="0" w:space="0" w:color="auto"/>
        <w:right w:val="none" w:sz="0" w:space="0" w:color="auto"/>
      </w:divBdr>
    </w:div>
    <w:div w:id="1878160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lprat.cat/persones/lgbti/28-j-dia-lalliberament-sexual-i-de-gener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23F68B2-5D14-46FC-89C2-7FF632E0A2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2</Pages>
  <Words>814</Words>
  <Characters>4535</Characters>
  <Application>Microsoft Office Word</Application>
  <DocSecurity>0</DocSecurity>
  <Lines>37</Lines>
  <Paragraphs>10</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NOTA DE PREMSA</vt:lpstr>
      <vt:lpstr>NOTA DE PREMSA</vt:lpstr>
    </vt:vector>
  </TitlesOfParts>
  <Company>Hewlett-Packard Company</Company>
  <LinksUpToDate>false</LinksUpToDate>
  <CharactersWithSpaces>5339</CharactersWithSpaces>
  <SharedDoc>false</SharedDoc>
  <HLinks>
    <vt:vector size="12" baseType="variant">
      <vt:variant>
        <vt:i4>6422577</vt:i4>
      </vt:variant>
      <vt:variant>
        <vt:i4>3</vt:i4>
      </vt:variant>
      <vt:variant>
        <vt:i4>0</vt:i4>
      </vt:variant>
      <vt:variant>
        <vt:i4>5</vt:i4>
      </vt:variant>
      <vt:variant>
        <vt:lpwstr>http://www.elprat.cat/agenda-cicles/dia-mundial-de-la-salut-mamaria-i-dia-mundial-contra-el-cancer-de-mama</vt:lpwstr>
      </vt:variant>
      <vt:variant>
        <vt:lpwstr/>
      </vt:variant>
      <vt:variant>
        <vt:i4>5308508</vt:i4>
      </vt:variant>
      <vt:variant>
        <vt:i4>0</vt:i4>
      </vt:variant>
      <vt:variant>
        <vt:i4>0</vt:i4>
      </vt:variant>
      <vt:variant>
        <vt:i4>5</vt:i4>
      </vt:variant>
      <vt:variant>
        <vt:lpwstr>http://www.nuriaoreja.com/Noc/Proyectos.html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NOTA DE PREMSA</dc:title>
  <dc:creator>David Miquel</dc:creator>
  <cp:lastModifiedBy>peiro</cp:lastModifiedBy>
  <cp:revision>4</cp:revision>
  <cp:lastPrinted>2018-08-02T07:02:00Z</cp:lastPrinted>
  <dcterms:created xsi:type="dcterms:W3CDTF">2019-06-13T10:25:00Z</dcterms:created>
  <dcterms:modified xsi:type="dcterms:W3CDTF">2019-06-17T08:54:00Z</dcterms:modified>
</cp:coreProperties>
</file>