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365A8" w14:textId="77777777" w:rsidR="00F97E85" w:rsidRDefault="00F97E85" w:rsidP="00B47E12">
      <w:pPr>
        <w:jc w:val="both"/>
        <w:rPr>
          <w:rFonts w:ascii="Arial" w:hAnsi="Arial" w:cs="Arial"/>
          <w:b/>
          <w:i/>
          <w:u w:val="single"/>
        </w:rPr>
      </w:pPr>
    </w:p>
    <w:p w14:paraId="115F9EB3" w14:textId="77777777" w:rsidR="00F97E85" w:rsidRPr="00DA7E44" w:rsidRDefault="00F97E85" w:rsidP="00F97E8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7E44">
        <w:rPr>
          <w:rFonts w:ascii="Arial" w:hAnsi="Arial" w:cs="Arial"/>
          <w:b/>
          <w:sz w:val="28"/>
          <w:szCs w:val="28"/>
          <w:u w:val="single"/>
        </w:rPr>
        <w:t>Aprovat el pressupost municipal de 2019</w:t>
      </w:r>
    </w:p>
    <w:p w14:paraId="1C57E324" w14:textId="77777777" w:rsidR="00F97E85" w:rsidRDefault="00F97E85" w:rsidP="00F97E85">
      <w:pPr>
        <w:jc w:val="center"/>
        <w:rPr>
          <w:rFonts w:ascii="Arial" w:hAnsi="Arial" w:cs="Arial"/>
          <w:b/>
          <w:sz w:val="36"/>
          <w:szCs w:val="36"/>
        </w:rPr>
      </w:pPr>
    </w:p>
    <w:p w14:paraId="72B192B3" w14:textId="77777777" w:rsidR="00F97E85" w:rsidRPr="00F97E85" w:rsidRDefault="00F97E85" w:rsidP="00F97E85">
      <w:pPr>
        <w:jc w:val="center"/>
        <w:rPr>
          <w:rFonts w:ascii="Arial" w:hAnsi="Arial" w:cs="Arial"/>
          <w:b/>
          <w:sz w:val="36"/>
          <w:szCs w:val="36"/>
        </w:rPr>
      </w:pPr>
      <w:r w:rsidRPr="00F97E85">
        <w:rPr>
          <w:rFonts w:ascii="Arial" w:hAnsi="Arial" w:cs="Arial"/>
          <w:b/>
          <w:sz w:val="36"/>
          <w:szCs w:val="36"/>
        </w:rPr>
        <w:t>L’Ajuntament</w:t>
      </w:r>
      <w:r>
        <w:rPr>
          <w:rFonts w:ascii="Arial" w:hAnsi="Arial" w:cs="Arial"/>
          <w:b/>
          <w:sz w:val="36"/>
          <w:szCs w:val="36"/>
        </w:rPr>
        <w:t xml:space="preserve"> del Prat destinarà</w:t>
      </w:r>
      <w:r w:rsidRPr="00F97E85">
        <w:rPr>
          <w:rFonts w:ascii="Arial" w:hAnsi="Arial" w:cs="Arial"/>
          <w:b/>
          <w:sz w:val="36"/>
          <w:szCs w:val="36"/>
        </w:rPr>
        <w:t xml:space="preserve"> un 16% més </w:t>
      </w:r>
      <w:r>
        <w:rPr>
          <w:rFonts w:ascii="Arial" w:hAnsi="Arial" w:cs="Arial"/>
          <w:b/>
          <w:sz w:val="36"/>
          <w:szCs w:val="36"/>
        </w:rPr>
        <w:t>a</w:t>
      </w:r>
      <w:r w:rsidRPr="00F97E85">
        <w:rPr>
          <w:rFonts w:ascii="Arial" w:hAnsi="Arial" w:cs="Arial"/>
          <w:b/>
          <w:sz w:val="36"/>
          <w:szCs w:val="36"/>
        </w:rPr>
        <w:t xml:space="preserve"> educació i cultura </w:t>
      </w:r>
      <w:r>
        <w:rPr>
          <w:rFonts w:ascii="Arial" w:hAnsi="Arial" w:cs="Arial"/>
          <w:b/>
          <w:sz w:val="36"/>
          <w:szCs w:val="36"/>
        </w:rPr>
        <w:t xml:space="preserve">i </w:t>
      </w:r>
      <w:r w:rsidRPr="00F97E85">
        <w:rPr>
          <w:rFonts w:ascii="Arial" w:hAnsi="Arial" w:cs="Arial"/>
          <w:b/>
          <w:sz w:val="36"/>
          <w:szCs w:val="36"/>
        </w:rPr>
        <w:t xml:space="preserve">un 14% més </w:t>
      </w:r>
      <w:r>
        <w:rPr>
          <w:rFonts w:ascii="Arial" w:hAnsi="Arial" w:cs="Arial"/>
          <w:b/>
          <w:sz w:val="36"/>
          <w:szCs w:val="36"/>
        </w:rPr>
        <w:t>a</w:t>
      </w:r>
      <w:r w:rsidRPr="00F97E85">
        <w:rPr>
          <w:rFonts w:ascii="Arial" w:hAnsi="Arial" w:cs="Arial"/>
          <w:b/>
          <w:sz w:val="36"/>
          <w:szCs w:val="36"/>
        </w:rPr>
        <w:t xml:space="preserve"> acció social i foment de l’ocupació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F97E85">
        <w:rPr>
          <w:rFonts w:ascii="Arial" w:hAnsi="Arial" w:cs="Arial"/>
          <w:b/>
          <w:sz w:val="36"/>
          <w:szCs w:val="36"/>
        </w:rPr>
        <w:t>durant el 2019</w:t>
      </w:r>
    </w:p>
    <w:p w14:paraId="2155C6D4" w14:textId="77777777" w:rsidR="00F97E85" w:rsidRPr="00F97E85" w:rsidRDefault="00F97E85" w:rsidP="00F97E85">
      <w:pPr>
        <w:jc w:val="center"/>
        <w:rPr>
          <w:rFonts w:ascii="Arial" w:hAnsi="Arial" w:cs="Arial"/>
          <w:b/>
          <w:sz w:val="36"/>
          <w:szCs w:val="36"/>
        </w:rPr>
      </w:pPr>
    </w:p>
    <w:p w14:paraId="72B978C5" w14:textId="77777777" w:rsidR="00955084" w:rsidRPr="00955084" w:rsidRDefault="00955084" w:rsidP="00955084">
      <w:pPr>
        <w:jc w:val="both"/>
        <w:rPr>
          <w:rFonts w:ascii="Arial" w:hAnsi="Arial" w:cs="Arial"/>
          <w:b/>
        </w:rPr>
      </w:pPr>
      <w:r w:rsidRPr="00955084">
        <w:rPr>
          <w:rFonts w:ascii="Arial" w:hAnsi="Arial" w:cs="Arial"/>
          <w:b/>
        </w:rPr>
        <w:t xml:space="preserve">Respecte </w:t>
      </w:r>
      <w:r w:rsidR="003824CE">
        <w:rPr>
          <w:rFonts w:ascii="Arial" w:hAnsi="Arial" w:cs="Arial"/>
          <w:b/>
        </w:rPr>
        <w:t>a</w:t>
      </w:r>
      <w:r w:rsidRPr="00955084">
        <w:rPr>
          <w:rFonts w:ascii="Arial" w:hAnsi="Arial" w:cs="Arial"/>
          <w:b/>
        </w:rPr>
        <w:t xml:space="preserve">l 2018, les partides que més creixen són les de Cultura, </w:t>
      </w:r>
      <w:r w:rsidRPr="00955084">
        <w:rPr>
          <w:rFonts w:ascii="Arial" w:hAnsi="Arial" w:cs="Arial"/>
          <w:b/>
          <w:bCs/>
        </w:rPr>
        <w:t>Participació i Ciutadania (+21,5%</w:t>
      </w:r>
      <w:r w:rsidRPr="00955084">
        <w:rPr>
          <w:rFonts w:ascii="Arial" w:hAnsi="Arial" w:cs="Arial"/>
          <w:b/>
        </w:rPr>
        <w:t xml:space="preserve">), </w:t>
      </w:r>
      <w:r w:rsidRPr="00955084">
        <w:rPr>
          <w:rFonts w:ascii="Arial" w:hAnsi="Arial" w:cs="Arial"/>
          <w:b/>
          <w:bCs/>
        </w:rPr>
        <w:t>Acció Social (+14,4%</w:t>
      </w:r>
      <w:r w:rsidRPr="00955084">
        <w:rPr>
          <w:rFonts w:ascii="Arial" w:hAnsi="Arial" w:cs="Arial"/>
          <w:b/>
        </w:rPr>
        <w:t>), Promoció Econòmica, Comerç i Ocupació (+12.6%), Salut (+12,2%) i Educació (+10,4%)  i Manteniment i serveis urbans (+7,5%).</w:t>
      </w:r>
    </w:p>
    <w:p w14:paraId="505B21E4" w14:textId="77777777" w:rsidR="00955084" w:rsidRPr="00955084" w:rsidRDefault="00955084" w:rsidP="00955084">
      <w:pPr>
        <w:jc w:val="both"/>
        <w:rPr>
          <w:rFonts w:ascii="Arial" w:hAnsi="Arial" w:cs="Arial"/>
          <w:b/>
          <w:sz w:val="28"/>
          <w:szCs w:val="28"/>
        </w:rPr>
      </w:pPr>
    </w:p>
    <w:p w14:paraId="532FF946" w14:textId="77777777" w:rsidR="00286BBE" w:rsidRPr="00E94EEC" w:rsidRDefault="00E94EEC" w:rsidP="00955084">
      <w:pPr>
        <w:jc w:val="both"/>
        <w:rPr>
          <w:rFonts w:ascii="Arial" w:hAnsi="Arial" w:cs="Arial"/>
          <w:b/>
        </w:rPr>
      </w:pPr>
      <w:r w:rsidRPr="00E94EEC">
        <w:rPr>
          <w:rFonts w:ascii="Arial" w:hAnsi="Arial" w:cs="Arial"/>
          <w:b/>
        </w:rPr>
        <w:t>L’Ajuntament del Prat finalitzarà l’exercici pressupostari 20</w:t>
      </w:r>
      <w:r>
        <w:rPr>
          <w:rFonts w:ascii="Arial" w:hAnsi="Arial" w:cs="Arial"/>
          <w:b/>
        </w:rPr>
        <w:t>19 amb deute zero.</w:t>
      </w:r>
    </w:p>
    <w:p w14:paraId="727ADD46" w14:textId="77777777" w:rsidR="00E94EEC" w:rsidRDefault="00E94EEC" w:rsidP="00955084">
      <w:pPr>
        <w:jc w:val="both"/>
        <w:rPr>
          <w:rFonts w:ascii="Arial" w:hAnsi="Arial" w:cs="Arial"/>
          <w:b/>
        </w:rPr>
      </w:pPr>
    </w:p>
    <w:p w14:paraId="6E87C761" w14:textId="77777777" w:rsidR="00AF05F6" w:rsidRDefault="00AF05F6" w:rsidP="009550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 d’un terç de la despesa ordinària es destinarà a serveis a les persones i un altre terç a garantir els serveis bàsics de manteniment de la ciutat, urbanisme, medi ambient i seguretat.</w:t>
      </w:r>
    </w:p>
    <w:p w14:paraId="69F8C54E" w14:textId="77777777" w:rsidR="00AF05F6" w:rsidRDefault="00AF05F6" w:rsidP="00955084">
      <w:pPr>
        <w:jc w:val="both"/>
        <w:rPr>
          <w:rFonts w:ascii="Arial" w:hAnsi="Arial" w:cs="Arial"/>
          <w:b/>
        </w:rPr>
      </w:pPr>
    </w:p>
    <w:p w14:paraId="07B61EED" w14:textId="74ABEC30" w:rsidR="00F8450C" w:rsidRDefault="00AF05F6" w:rsidP="00775D51">
      <w:pPr>
        <w:jc w:val="both"/>
        <w:rPr>
          <w:rFonts w:ascii="Arial" w:hAnsi="Arial" w:cs="Arial"/>
        </w:rPr>
      </w:pPr>
      <w:r w:rsidRPr="00DA7E44">
        <w:rPr>
          <w:rFonts w:ascii="Arial" w:hAnsi="Arial" w:cs="Arial"/>
        </w:rPr>
        <w:t xml:space="preserve">El ple municipal del Prat de Llobregat ha aprovat aquest dimecres, 12 de desembre, els pressupostos municipals per a l’any 2019. Els comptes públics de l’any vinent prioritzen els serveis a les persones, l’atenció social, l’educació, </w:t>
      </w:r>
      <w:r w:rsidR="00775D51" w:rsidRPr="00DA7E44">
        <w:rPr>
          <w:rFonts w:ascii="Arial" w:hAnsi="Arial" w:cs="Arial"/>
        </w:rPr>
        <w:t xml:space="preserve">la </w:t>
      </w:r>
      <w:r w:rsidRPr="00DA7E44">
        <w:rPr>
          <w:rFonts w:ascii="Arial" w:hAnsi="Arial" w:cs="Arial"/>
        </w:rPr>
        <w:t xml:space="preserve">cultura i </w:t>
      </w:r>
      <w:r w:rsidR="00775D51" w:rsidRPr="00DA7E44">
        <w:rPr>
          <w:rFonts w:ascii="Arial" w:hAnsi="Arial" w:cs="Arial"/>
        </w:rPr>
        <w:t xml:space="preserve">la </w:t>
      </w:r>
      <w:r w:rsidR="00F8450C">
        <w:rPr>
          <w:rFonts w:ascii="Arial" w:hAnsi="Arial" w:cs="Arial"/>
        </w:rPr>
        <w:t>comunit</w:t>
      </w:r>
      <w:r w:rsidRPr="00DA7E44">
        <w:rPr>
          <w:rFonts w:ascii="Arial" w:hAnsi="Arial" w:cs="Arial"/>
        </w:rPr>
        <w:t>at i el foment de l’ocupació i l’activitat econòmica.</w:t>
      </w:r>
      <w:r w:rsidR="00775D51" w:rsidRPr="00DA7E44">
        <w:rPr>
          <w:rFonts w:ascii="Arial" w:hAnsi="Arial" w:cs="Arial"/>
        </w:rPr>
        <w:t xml:space="preserve"> Els pressupostos municipals s’han aprovat amb el vot favorable de l’e</w:t>
      </w:r>
      <w:r w:rsidR="00376C8F">
        <w:rPr>
          <w:rFonts w:ascii="Arial" w:hAnsi="Arial" w:cs="Arial"/>
        </w:rPr>
        <w:t xml:space="preserve">quip de govern (ICV-EUiA i PSC), </w:t>
      </w:r>
      <w:r w:rsidR="00376C8F" w:rsidRPr="00867D74">
        <w:rPr>
          <w:rFonts w:ascii="Arial" w:hAnsi="Arial" w:cs="Arial"/>
        </w:rPr>
        <w:t xml:space="preserve">l’abstenció de Se </w:t>
      </w:r>
      <w:proofErr w:type="spellStart"/>
      <w:r w:rsidR="00376C8F" w:rsidRPr="00867D74">
        <w:rPr>
          <w:rFonts w:ascii="Arial" w:hAnsi="Arial" w:cs="Arial"/>
        </w:rPr>
        <w:t>Puede</w:t>
      </w:r>
      <w:proofErr w:type="spellEnd"/>
      <w:r w:rsidR="00073074">
        <w:rPr>
          <w:rFonts w:ascii="Arial" w:hAnsi="Arial" w:cs="Arial"/>
        </w:rPr>
        <w:t>,</w:t>
      </w:r>
      <w:r w:rsidR="004E5AA4" w:rsidRPr="00867D74">
        <w:rPr>
          <w:rFonts w:ascii="Arial" w:hAnsi="Arial" w:cs="Arial"/>
        </w:rPr>
        <w:t xml:space="preserve"> ERC i el regidor no adscrit José López Castro</w:t>
      </w:r>
      <w:r w:rsidR="00376C8F" w:rsidRPr="00867D74">
        <w:rPr>
          <w:rFonts w:ascii="Arial" w:hAnsi="Arial" w:cs="Arial"/>
        </w:rPr>
        <w:t xml:space="preserve"> i el vo</w:t>
      </w:r>
      <w:r w:rsidR="004E5AA4" w:rsidRPr="00867D74">
        <w:rPr>
          <w:rFonts w:ascii="Arial" w:hAnsi="Arial" w:cs="Arial"/>
        </w:rPr>
        <w:t>t contrari de la resta de grups (</w:t>
      </w:r>
      <w:r w:rsidR="00867D74">
        <w:rPr>
          <w:rFonts w:ascii="Arial" w:hAnsi="Arial" w:cs="Arial"/>
        </w:rPr>
        <w:t xml:space="preserve">PP, PDECAT, </w:t>
      </w:r>
      <w:proofErr w:type="spellStart"/>
      <w:r w:rsidR="00867D74">
        <w:rPr>
          <w:rFonts w:ascii="Arial" w:hAnsi="Arial" w:cs="Arial"/>
        </w:rPr>
        <w:t>C’s</w:t>
      </w:r>
      <w:proofErr w:type="spellEnd"/>
      <w:r w:rsidR="00867D74">
        <w:rPr>
          <w:rFonts w:ascii="Arial" w:hAnsi="Arial" w:cs="Arial"/>
        </w:rPr>
        <w:t xml:space="preserve">, Guanyem i </w:t>
      </w:r>
      <w:r w:rsidR="00073074">
        <w:rPr>
          <w:rFonts w:ascii="Arial" w:hAnsi="Arial" w:cs="Arial"/>
        </w:rPr>
        <w:t xml:space="preserve">el </w:t>
      </w:r>
      <w:r w:rsidR="00867D74">
        <w:rPr>
          <w:rFonts w:ascii="Arial" w:hAnsi="Arial" w:cs="Arial"/>
        </w:rPr>
        <w:t xml:space="preserve">regidor no adscrit </w:t>
      </w:r>
      <w:proofErr w:type="spellStart"/>
      <w:r w:rsidR="00867D74">
        <w:rPr>
          <w:rFonts w:ascii="Arial" w:hAnsi="Arial" w:cs="Arial"/>
        </w:rPr>
        <w:t>Norman</w:t>
      </w:r>
      <w:proofErr w:type="spellEnd"/>
      <w:r w:rsidR="00867D74">
        <w:rPr>
          <w:rFonts w:ascii="Arial" w:hAnsi="Arial" w:cs="Arial"/>
        </w:rPr>
        <w:t xml:space="preserve"> Muñoz). </w:t>
      </w:r>
    </w:p>
    <w:p w14:paraId="1FA7644F" w14:textId="77777777" w:rsidR="004E5AA4" w:rsidRDefault="004E5AA4" w:rsidP="00775D51">
      <w:pPr>
        <w:jc w:val="both"/>
        <w:rPr>
          <w:rFonts w:ascii="Arial" w:hAnsi="Arial" w:cs="Arial"/>
        </w:rPr>
      </w:pPr>
    </w:p>
    <w:p w14:paraId="0733CABE" w14:textId="77777777" w:rsidR="00AF05F6" w:rsidRPr="00843933" w:rsidRDefault="00DA7E44" w:rsidP="00AF05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Globalment, les partides de Cultura, Participació i Ciutadania i E</w:t>
      </w:r>
      <w:r w:rsidR="00775D51" w:rsidRPr="00DA7E44">
        <w:rPr>
          <w:rFonts w:ascii="Arial" w:hAnsi="Arial" w:cs="Arial"/>
        </w:rPr>
        <w:t xml:space="preserve">ducació s’incrementen un </w:t>
      </w:r>
      <w:r w:rsidR="000519BE" w:rsidRPr="00843933">
        <w:rPr>
          <w:rFonts w:ascii="Arial" w:hAnsi="Arial" w:cs="Arial"/>
        </w:rPr>
        <w:t>16,2</w:t>
      </w:r>
      <w:r w:rsidR="00775D51" w:rsidRPr="00843933">
        <w:rPr>
          <w:rFonts w:ascii="Arial" w:hAnsi="Arial" w:cs="Arial"/>
        </w:rPr>
        <w:t>%</w:t>
      </w:r>
      <w:r w:rsidR="00775D51" w:rsidRPr="00DA7E44">
        <w:rPr>
          <w:rFonts w:ascii="Arial" w:hAnsi="Arial" w:cs="Arial"/>
        </w:rPr>
        <w:t xml:space="preserve"> respecte al 2018, mentre que la suma d’acció social i </w:t>
      </w:r>
      <w:r w:rsidR="00C23151">
        <w:rPr>
          <w:rFonts w:ascii="Arial" w:hAnsi="Arial" w:cs="Arial"/>
        </w:rPr>
        <w:t xml:space="preserve"> </w:t>
      </w:r>
      <w:r w:rsidR="00775D51" w:rsidRPr="00DA7E44">
        <w:rPr>
          <w:rFonts w:ascii="Arial" w:hAnsi="Arial" w:cs="Arial"/>
        </w:rPr>
        <w:t>promoció econòmica, come</w:t>
      </w:r>
      <w:r w:rsidR="000519BE">
        <w:rPr>
          <w:rFonts w:ascii="Arial" w:hAnsi="Arial" w:cs="Arial"/>
        </w:rPr>
        <w:t xml:space="preserve">rç i ocupació ho fa en un </w:t>
      </w:r>
      <w:r w:rsidR="000519BE" w:rsidRPr="00843933">
        <w:rPr>
          <w:rFonts w:ascii="Arial" w:hAnsi="Arial" w:cs="Arial"/>
        </w:rPr>
        <w:t>13,8</w:t>
      </w:r>
      <w:r w:rsidR="00775D51" w:rsidRPr="00843933">
        <w:rPr>
          <w:rFonts w:ascii="Arial" w:hAnsi="Arial" w:cs="Arial"/>
        </w:rPr>
        <w:t>%.</w:t>
      </w:r>
      <w:r w:rsidR="00775D51" w:rsidRPr="00DA7E44">
        <w:rPr>
          <w:rFonts w:ascii="Arial" w:hAnsi="Arial" w:cs="Arial"/>
        </w:rPr>
        <w:t xml:space="preserve"> </w:t>
      </w:r>
      <w:r w:rsidR="000519BE" w:rsidRPr="00843933">
        <w:rPr>
          <w:rFonts w:ascii="Arial" w:hAnsi="Arial" w:cs="Arial"/>
        </w:rPr>
        <w:t xml:space="preserve">Això representa </w:t>
      </w:r>
      <w:r w:rsidR="00DA2F83">
        <w:rPr>
          <w:rFonts w:ascii="Arial" w:hAnsi="Arial" w:cs="Arial"/>
        </w:rPr>
        <w:t xml:space="preserve">en conjunt </w:t>
      </w:r>
      <w:r w:rsidR="000519BE" w:rsidRPr="00843933">
        <w:rPr>
          <w:rFonts w:ascii="Arial" w:hAnsi="Arial" w:cs="Arial"/>
        </w:rPr>
        <w:t>un augment de 4,3 milions d’euros</w:t>
      </w:r>
      <w:r w:rsidR="00864A4F" w:rsidRPr="00843933">
        <w:rPr>
          <w:rFonts w:ascii="Arial" w:hAnsi="Arial" w:cs="Arial"/>
        </w:rPr>
        <w:t>,</w:t>
      </w:r>
      <w:r w:rsidR="000519BE" w:rsidRPr="00843933">
        <w:rPr>
          <w:rFonts w:ascii="Arial" w:hAnsi="Arial" w:cs="Arial"/>
        </w:rPr>
        <w:t xml:space="preserve"> </w:t>
      </w:r>
      <w:r w:rsidR="00864A4F" w:rsidRPr="00843933">
        <w:rPr>
          <w:rFonts w:ascii="Arial" w:hAnsi="Arial" w:cs="Arial"/>
        </w:rPr>
        <w:t>destinats principalment a la finalització de les obres per a l</w:t>
      </w:r>
      <w:r w:rsidR="000519BE" w:rsidRPr="00843933">
        <w:rPr>
          <w:rFonts w:ascii="Arial" w:hAnsi="Arial" w:cs="Arial"/>
        </w:rPr>
        <w:t>’obertura de dos equipaments de ciutat (</w:t>
      </w:r>
      <w:r w:rsidR="00864A4F" w:rsidRPr="00843933">
        <w:rPr>
          <w:rFonts w:ascii="Arial" w:hAnsi="Arial" w:cs="Arial"/>
        </w:rPr>
        <w:t>T</w:t>
      </w:r>
      <w:r w:rsidR="000519BE" w:rsidRPr="00843933">
        <w:rPr>
          <w:rFonts w:ascii="Arial" w:hAnsi="Arial" w:cs="Arial"/>
        </w:rPr>
        <w:t xml:space="preserve">eatre </w:t>
      </w:r>
      <w:r w:rsidR="00864A4F" w:rsidRPr="00843933">
        <w:rPr>
          <w:rFonts w:ascii="Arial" w:hAnsi="Arial" w:cs="Arial"/>
        </w:rPr>
        <w:t>L’</w:t>
      </w:r>
      <w:r w:rsidR="000519BE" w:rsidRPr="00843933">
        <w:rPr>
          <w:rFonts w:ascii="Arial" w:hAnsi="Arial" w:cs="Arial"/>
        </w:rPr>
        <w:t>Artesà i</w:t>
      </w:r>
      <w:r w:rsidR="003824CE">
        <w:rPr>
          <w:rFonts w:ascii="Arial" w:hAnsi="Arial" w:cs="Arial"/>
        </w:rPr>
        <w:t xml:space="preserve"> el Centre C</w:t>
      </w:r>
      <w:r w:rsidR="00864A4F" w:rsidRPr="00843933">
        <w:rPr>
          <w:rFonts w:ascii="Arial" w:hAnsi="Arial" w:cs="Arial"/>
        </w:rPr>
        <w:t xml:space="preserve">ívic </w:t>
      </w:r>
      <w:proofErr w:type="spellStart"/>
      <w:r w:rsidR="00864A4F" w:rsidRPr="00843933">
        <w:rPr>
          <w:rFonts w:ascii="Arial" w:hAnsi="Arial" w:cs="Arial"/>
        </w:rPr>
        <w:t>Palmira</w:t>
      </w:r>
      <w:proofErr w:type="spellEnd"/>
      <w:r w:rsidR="00864A4F" w:rsidRPr="00843933">
        <w:rPr>
          <w:rFonts w:ascii="Arial" w:hAnsi="Arial" w:cs="Arial"/>
        </w:rPr>
        <w:t xml:space="preserve"> Domè</w:t>
      </w:r>
      <w:r w:rsidR="000519BE" w:rsidRPr="00843933">
        <w:rPr>
          <w:rFonts w:ascii="Arial" w:hAnsi="Arial" w:cs="Arial"/>
        </w:rPr>
        <w:t>n</w:t>
      </w:r>
      <w:r w:rsidR="00107C08" w:rsidRPr="00843933">
        <w:rPr>
          <w:rFonts w:ascii="Arial" w:hAnsi="Arial" w:cs="Arial"/>
        </w:rPr>
        <w:t>ech);</w:t>
      </w:r>
      <w:r w:rsidR="00864A4F" w:rsidRPr="00843933">
        <w:rPr>
          <w:rFonts w:ascii="Arial" w:hAnsi="Arial" w:cs="Arial"/>
        </w:rPr>
        <w:t xml:space="preserve"> el programa IntersECC</w:t>
      </w:r>
      <w:r w:rsidR="000519BE" w:rsidRPr="00843933">
        <w:rPr>
          <w:rFonts w:ascii="Arial" w:hAnsi="Arial" w:cs="Arial"/>
        </w:rPr>
        <w:t>ions</w:t>
      </w:r>
      <w:r w:rsidR="00107C08" w:rsidRPr="00843933">
        <w:rPr>
          <w:rFonts w:ascii="Arial" w:hAnsi="Arial" w:cs="Arial"/>
        </w:rPr>
        <w:t>,</w:t>
      </w:r>
      <w:r w:rsidR="00864A4F" w:rsidRPr="00843933">
        <w:rPr>
          <w:rFonts w:ascii="Arial" w:hAnsi="Arial" w:cs="Arial"/>
        </w:rPr>
        <w:t xml:space="preserve"> per garantir la igualtat d’oportunitats en l’accés a l’educació i la cultura</w:t>
      </w:r>
      <w:r w:rsidR="00107C08" w:rsidRPr="00843933">
        <w:rPr>
          <w:rFonts w:ascii="Arial" w:hAnsi="Arial" w:cs="Arial"/>
        </w:rPr>
        <w:t>;</w:t>
      </w:r>
      <w:r w:rsidR="000519BE" w:rsidRPr="00843933">
        <w:rPr>
          <w:rFonts w:ascii="Arial" w:hAnsi="Arial" w:cs="Arial"/>
        </w:rPr>
        <w:t xml:space="preserve"> el canvi de model de les escoles bressol</w:t>
      </w:r>
      <w:r w:rsidR="00107C08" w:rsidRPr="00843933">
        <w:rPr>
          <w:rFonts w:ascii="Arial" w:hAnsi="Arial" w:cs="Arial"/>
        </w:rPr>
        <w:t xml:space="preserve"> municipals, que implica una millora de la qualitat pedagògica, afavoreix la igualtat d’oportunitats i la creació de nous serveis com els Espais Familiars per compartir aspectes sobre la criança; </w:t>
      </w:r>
      <w:r w:rsidR="000519BE" w:rsidRPr="00843933">
        <w:rPr>
          <w:rFonts w:ascii="Arial" w:hAnsi="Arial" w:cs="Arial"/>
        </w:rPr>
        <w:t>el servei d’ajuda a domicili</w:t>
      </w:r>
      <w:r w:rsidR="00107C08" w:rsidRPr="00843933">
        <w:rPr>
          <w:rFonts w:ascii="Arial" w:hAnsi="Arial" w:cs="Arial"/>
        </w:rPr>
        <w:t>, de suport social i atenció a la dependència;</w:t>
      </w:r>
      <w:r w:rsidR="000519BE" w:rsidRPr="00843933">
        <w:rPr>
          <w:rFonts w:ascii="Arial" w:hAnsi="Arial" w:cs="Arial"/>
        </w:rPr>
        <w:t xml:space="preserve"> i l’acompanyament a projectes d’economia social. </w:t>
      </w:r>
    </w:p>
    <w:p w14:paraId="68F595B1" w14:textId="77777777" w:rsidR="00775D51" w:rsidRPr="00DA7E44" w:rsidRDefault="00775D51" w:rsidP="00AF05F6">
      <w:pPr>
        <w:jc w:val="both"/>
        <w:rPr>
          <w:rFonts w:ascii="Arial" w:hAnsi="Arial" w:cs="Arial"/>
        </w:rPr>
      </w:pPr>
    </w:p>
    <w:p w14:paraId="307C89C2" w14:textId="77777777" w:rsidR="00775D51" w:rsidRPr="00DA7E44" w:rsidRDefault="00AF05F6" w:rsidP="00775D51">
      <w:pPr>
        <w:jc w:val="both"/>
        <w:rPr>
          <w:rFonts w:ascii="Arial" w:hAnsi="Arial" w:cs="Arial"/>
        </w:rPr>
      </w:pPr>
      <w:r w:rsidRPr="00DA7E44">
        <w:rPr>
          <w:rFonts w:ascii="Arial" w:hAnsi="Arial" w:cs="Arial"/>
        </w:rPr>
        <w:lastRenderedPageBreak/>
        <w:t xml:space="preserve">Els comptes </w:t>
      </w:r>
      <w:r w:rsidR="00775D51" w:rsidRPr="00DA7E44">
        <w:rPr>
          <w:rFonts w:ascii="Arial" w:hAnsi="Arial" w:cs="Arial"/>
        </w:rPr>
        <w:t>de l’Ajuntament del Prat per al 2019</w:t>
      </w:r>
      <w:r w:rsidRPr="00DA7E44">
        <w:rPr>
          <w:rFonts w:ascii="Arial" w:hAnsi="Arial" w:cs="Arial"/>
        </w:rPr>
        <w:t xml:space="preserve"> sumen un total de</w:t>
      </w:r>
      <w:r w:rsidR="00775D51" w:rsidRPr="00DA7E44">
        <w:rPr>
          <w:rFonts w:ascii="Arial" w:hAnsi="Arial" w:cs="Arial"/>
        </w:rPr>
        <w:t xml:space="preserve"> 94.871.182 euros, un 3,5% més que l’any 2018. Es divideixen en un pressupost ordinari de </w:t>
      </w:r>
      <w:r w:rsidR="00C23151" w:rsidRPr="00864A4F">
        <w:rPr>
          <w:rFonts w:ascii="Arial" w:hAnsi="Arial" w:cs="Arial"/>
        </w:rPr>
        <w:t>88.635.652 euros</w:t>
      </w:r>
      <w:r w:rsidR="00775D51" w:rsidRPr="00864A4F">
        <w:rPr>
          <w:rFonts w:ascii="Arial" w:hAnsi="Arial" w:cs="Arial"/>
        </w:rPr>
        <w:t xml:space="preserve"> i 6.235.530</w:t>
      </w:r>
      <w:r w:rsidR="00C23151" w:rsidRPr="00864A4F">
        <w:rPr>
          <w:rFonts w:ascii="Arial" w:hAnsi="Arial" w:cs="Arial"/>
        </w:rPr>
        <w:t xml:space="preserve"> euros</w:t>
      </w:r>
      <w:r w:rsidR="00775D51" w:rsidRPr="00864A4F">
        <w:rPr>
          <w:rFonts w:ascii="Arial" w:hAnsi="Arial" w:cs="Arial"/>
        </w:rPr>
        <w:t xml:space="preserve"> </w:t>
      </w:r>
      <w:r w:rsidR="00775D51" w:rsidRPr="00DA7E44">
        <w:rPr>
          <w:rFonts w:ascii="Arial" w:hAnsi="Arial" w:cs="Arial"/>
        </w:rPr>
        <w:t xml:space="preserve">d’inversions. </w:t>
      </w:r>
    </w:p>
    <w:p w14:paraId="34BDA4E1" w14:textId="77777777" w:rsidR="00DA7E44" w:rsidRPr="00864A4F" w:rsidRDefault="00DA7E44" w:rsidP="00DA7E44">
      <w:pPr>
        <w:jc w:val="both"/>
        <w:rPr>
          <w:rFonts w:ascii="Arial" w:hAnsi="Arial" w:cs="Arial"/>
        </w:rPr>
      </w:pPr>
    </w:p>
    <w:p w14:paraId="6A6B1790" w14:textId="77777777" w:rsidR="00775D51" w:rsidRPr="00DA7E44" w:rsidRDefault="00AF05F6" w:rsidP="00AF05F6">
      <w:pPr>
        <w:jc w:val="both"/>
        <w:rPr>
          <w:rFonts w:ascii="Arial" w:hAnsi="Arial" w:cs="Arial"/>
        </w:rPr>
      </w:pPr>
      <w:r w:rsidRPr="00DA7E44">
        <w:rPr>
          <w:rFonts w:ascii="Arial" w:hAnsi="Arial" w:cs="Arial"/>
        </w:rPr>
        <w:t>Sumant-hi el pressupost de les empreses municipals (Aigües del Prat, El Prat Comunicació i Prat Espais) i del</w:t>
      </w:r>
      <w:r w:rsidR="003824CE">
        <w:rPr>
          <w:rFonts w:ascii="Arial" w:hAnsi="Arial" w:cs="Arial"/>
        </w:rPr>
        <w:t xml:space="preserve"> Consorci Prat Nord, s’arriba</w:t>
      </w:r>
      <w:r w:rsidRPr="00DA7E44">
        <w:rPr>
          <w:rFonts w:ascii="Arial" w:hAnsi="Arial" w:cs="Arial"/>
        </w:rPr>
        <w:t xml:space="preserve"> a un pressupost total de</w:t>
      </w:r>
      <w:r w:rsidR="00775D51" w:rsidRPr="00DA7E44">
        <w:rPr>
          <w:rFonts w:ascii="Arial" w:hAnsi="Arial" w:cs="Arial"/>
        </w:rPr>
        <w:t xml:space="preserve"> 109.271.819,26 euros (98.065.234,17 de pressupost ordinari i 11.206.585,09 euros d’inversions). </w:t>
      </w:r>
    </w:p>
    <w:p w14:paraId="2973E8A0" w14:textId="77777777" w:rsidR="00775D51" w:rsidRPr="00DA7E44" w:rsidRDefault="00775D51" w:rsidP="00AF05F6">
      <w:pPr>
        <w:jc w:val="both"/>
        <w:rPr>
          <w:rFonts w:ascii="Arial" w:hAnsi="Arial" w:cs="Arial"/>
        </w:rPr>
      </w:pPr>
    </w:p>
    <w:p w14:paraId="5EAFF885" w14:textId="77777777" w:rsidR="00C23151" w:rsidRPr="00864A4F" w:rsidRDefault="00C23151" w:rsidP="00AF05F6">
      <w:pPr>
        <w:jc w:val="both"/>
        <w:rPr>
          <w:rFonts w:ascii="Arial" w:hAnsi="Arial" w:cs="Arial"/>
        </w:rPr>
      </w:pPr>
      <w:r w:rsidRPr="00864A4F">
        <w:rPr>
          <w:rFonts w:ascii="Arial" w:hAnsi="Arial" w:cs="Arial"/>
        </w:rPr>
        <w:t>Les previsions d’ingressos se situen en 94,87 milions d’euros, dels quals un 3</w:t>
      </w:r>
      <w:r w:rsidR="00864A4F" w:rsidRPr="00864A4F">
        <w:rPr>
          <w:rFonts w:ascii="Arial" w:hAnsi="Arial" w:cs="Arial"/>
        </w:rPr>
        <w:t>7% provenen de l’impost sobre bé</w:t>
      </w:r>
      <w:r w:rsidRPr="00864A4F">
        <w:rPr>
          <w:rFonts w:ascii="Arial" w:hAnsi="Arial" w:cs="Arial"/>
        </w:rPr>
        <w:t xml:space="preserve">ns immobles de característiques especials i l’impost sobre activitat econòmica de l’aeroport i la zona </w:t>
      </w:r>
      <w:r w:rsidR="00F8450C">
        <w:rPr>
          <w:rFonts w:ascii="Arial" w:hAnsi="Arial" w:cs="Arial"/>
        </w:rPr>
        <w:t>de servei del port</w:t>
      </w:r>
      <w:r w:rsidRPr="00864A4F">
        <w:rPr>
          <w:rFonts w:ascii="Arial" w:hAnsi="Arial" w:cs="Arial"/>
        </w:rPr>
        <w:t>.</w:t>
      </w:r>
    </w:p>
    <w:p w14:paraId="1FDE0193" w14:textId="77777777" w:rsidR="00F8450C" w:rsidRDefault="00F8450C" w:rsidP="00AF05F6">
      <w:pPr>
        <w:jc w:val="both"/>
        <w:rPr>
          <w:rFonts w:ascii="Arial" w:hAnsi="Arial" w:cs="Arial"/>
          <w:color w:val="00B050"/>
        </w:rPr>
      </w:pPr>
    </w:p>
    <w:p w14:paraId="22EF3687" w14:textId="77777777" w:rsidR="008F74CD" w:rsidRDefault="00AF05F6" w:rsidP="00AF05F6">
      <w:pPr>
        <w:jc w:val="both"/>
        <w:rPr>
          <w:rFonts w:ascii="Arial" w:hAnsi="Arial" w:cs="Arial"/>
        </w:rPr>
      </w:pPr>
      <w:r w:rsidRPr="003312D1">
        <w:rPr>
          <w:rFonts w:ascii="Arial" w:hAnsi="Arial" w:cs="Arial"/>
        </w:rPr>
        <w:t>De cada 100 euros de pressup</w:t>
      </w:r>
      <w:r w:rsidR="008F74CD">
        <w:rPr>
          <w:rFonts w:ascii="Arial" w:hAnsi="Arial" w:cs="Arial"/>
        </w:rPr>
        <w:t>ost ordinari, 31,79 euros</w:t>
      </w:r>
      <w:r w:rsidRPr="003312D1">
        <w:rPr>
          <w:rFonts w:ascii="Arial" w:hAnsi="Arial" w:cs="Arial"/>
        </w:rPr>
        <w:t xml:space="preserve"> es destinaran a serveis a les persones</w:t>
      </w:r>
      <w:r w:rsidR="008F74CD">
        <w:rPr>
          <w:rFonts w:ascii="Arial" w:hAnsi="Arial" w:cs="Arial"/>
        </w:rPr>
        <w:t xml:space="preserve"> i</w:t>
      </w:r>
      <w:r w:rsidRPr="003312D1">
        <w:rPr>
          <w:rFonts w:ascii="Arial" w:hAnsi="Arial" w:cs="Arial"/>
        </w:rPr>
        <w:t xml:space="preserve"> </w:t>
      </w:r>
      <w:r w:rsidR="008F74CD">
        <w:rPr>
          <w:rFonts w:ascii="Arial" w:hAnsi="Arial" w:cs="Arial"/>
        </w:rPr>
        <w:t xml:space="preserve">33,13 euros a seguretat, urbanisme, medi ambient i cobertura d’altres serveis bàsics, mentre que 15,36 euros seran per serveis socials i foment de l’ocupació. </w:t>
      </w:r>
    </w:p>
    <w:p w14:paraId="4E0B8F84" w14:textId="77777777" w:rsidR="00DA7E44" w:rsidRDefault="00DA7E44" w:rsidP="00AF05F6">
      <w:pPr>
        <w:jc w:val="both"/>
        <w:rPr>
          <w:rFonts w:ascii="Arial" w:hAnsi="Arial" w:cs="Arial"/>
        </w:rPr>
      </w:pPr>
    </w:p>
    <w:p w14:paraId="2C8D96D1" w14:textId="77777777" w:rsidR="00AF05F6" w:rsidRDefault="00AF05F6" w:rsidP="008F74CD">
      <w:pPr>
        <w:pStyle w:val="Default"/>
        <w:spacing w:after="58"/>
        <w:jc w:val="both"/>
        <w:rPr>
          <w:rFonts w:ascii="Arial" w:hAnsi="Arial" w:cs="Arial"/>
          <w:color w:val="auto"/>
        </w:rPr>
      </w:pPr>
      <w:r w:rsidRPr="008F74CD">
        <w:rPr>
          <w:rFonts w:ascii="Arial" w:hAnsi="Arial" w:cs="Arial"/>
          <w:color w:val="auto"/>
        </w:rPr>
        <w:t>Entre les partides que més augmenten del pressupost ord</w:t>
      </w:r>
      <w:r w:rsidR="008F74CD" w:rsidRPr="008F74CD">
        <w:rPr>
          <w:rFonts w:ascii="Arial" w:hAnsi="Arial" w:cs="Arial"/>
          <w:color w:val="auto"/>
        </w:rPr>
        <w:t>inari municipal respecte al 2018</w:t>
      </w:r>
      <w:r w:rsidRPr="008F74CD">
        <w:rPr>
          <w:rFonts w:ascii="Arial" w:hAnsi="Arial" w:cs="Arial"/>
          <w:color w:val="auto"/>
        </w:rPr>
        <w:t>, cal destacar les de</w:t>
      </w:r>
      <w:r w:rsidR="008F74CD" w:rsidRPr="008F74CD">
        <w:rPr>
          <w:rFonts w:ascii="Arial" w:hAnsi="Arial" w:cs="Arial"/>
          <w:color w:val="auto"/>
        </w:rPr>
        <w:t xml:space="preserve"> Cultura, Participació i Ciutadania (9.315.334 euros, +21,5%), Acció Social (10.973.680 euros, +14,4%), </w:t>
      </w:r>
      <w:r w:rsidRPr="008F74CD">
        <w:rPr>
          <w:rFonts w:ascii="Arial" w:hAnsi="Arial" w:cs="Arial"/>
          <w:color w:val="auto"/>
        </w:rPr>
        <w:t>Promoci</w:t>
      </w:r>
      <w:r w:rsidR="008F74CD" w:rsidRPr="008F74CD">
        <w:rPr>
          <w:rFonts w:ascii="Arial" w:hAnsi="Arial" w:cs="Arial"/>
          <w:color w:val="auto"/>
        </w:rPr>
        <w:t xml:space="preserve">ó Econòmica, Comerç i Ocupació (5.388.530 </w:t>
      </w:r>
      <w:r w:rsidRPr="008F74CD">
        <w:rPr>
          <w:rFonts w:ascii="Arial" w:hAnsi="Arial" w:cs="Arial"/>
          <w:color w:val="auto"/>
        </w:rPr>
        <w:t>euros</w:t>
      </w:r>
      <w:r w:rsidR="008F74CD" w:rsidRPr="008F74CD">
        <w:rPr>
          <w:rFonts w:ascii="Arial" w:hAnsi="Arial" w:cs="Arial"/>
          <w:color w:val="auto"/>
        </w:rPr>
        <w:t>, +12,6</w:t>
      </w:r>
      <w:r w:rsidRPr="008F74CD">
        <w:rPr>
          <w:rFonts w:ascii="Arial" w:hAnsi="Arial" w:cs="Arial"/>
          <w:color w:val="auto"/>
        </w:rPr>
        <w:t xml:space="preserve">%), </w:t>
      </w:r>
      <w:r w:rsidR="008F74CD" w:rsidRPr="008F74CD">
        <w:rPr>
          <w:rFonts w:ascii="Arial" w:hAnsi="Arial" w:cs="Arial"/>
          <w:color w:val="auto"/>
        </w:rPr>
        <w:t>Salut Públic</w:t>
      </w:r>
      <w:r w:rsidR="00DA7E44">
        <w:rPr>
          <w:rFonts w:ascii="Arial" w:hAnsi="Arial" w:cs="Arial"/>
          <w:color w:val="auto"/>
        </w:rPr>
        <w:t>a</w:t>
      </w:r>
      <w:r w:rsidR="008F74CD" w:rsidRPr="008F74CD">
        <w:rPr>
          <w:rFonts w:ascii="Arial" w:hAnsi="Arial" w:cs="Arial"/>
          <w:color w:val="auto"/>
        </w:rPr>
        <w:t xml:space="preserve"> i Consum (1.617.943, +12,2%), Educació (7.782.407 euros,+10,4%) i Manteniment i Serveis Urbans (18.884.134 euros, +7,5%).</w:t>
      </w:r>
      <w:r w:rsidR="008F74CD">
        <w:rPr>
          <w:rFonts w:ascii="Arial" w:hAnsi="Arial" w:cs="Arial"/>
          <w:color w:val="auto"/>
        </w:rPr>
        <w:t xml:space="preserve"> </w:t>
      </w:r>
    </w:p>
    <w:p w14:paraId="4EDF9DED" w14:textId="77777777" w:rsidR="008F74CD" w:rsidRDefault="008F74CD" w:rsidP="00AF05F6">
      <w:pPr>
        <w:jc w:val="both"/>
        <w:rPr>
          <w:rFonts w:ascii="Arial" w:hAnsi="Arial" w:cs="Arial"/>
          <w:noProof/>
        </w:rPr>
      </w:pPr>
    </w:p>
    <w:p w14:paraId="73BA6A4E" w14:textId="77777777" w:rsidR="003F0384" w:rsidRPr="00864A4F" w:rsidRDefault="003F0384" w:rsidP="00FC55B6">
      <w:pPr>
        <w:pStyle w:val="Default"/>
        <w:jc w:val="both"/>
        <w:rPr>
          <w:rFonts w:ascii="Arial" w:hAnsi="Arial" w:cs="Arial"/>
          <w:b/>
          <w:color w:val="auto"/>
        </w:rPr>
      </w:pPr>
      <w:r w:rsidRPr="00864A4F">
        <w:rPr>
          <w:rFonts w:ascii="Arial" w:hAnsi="Arial" w:cs="Arial"/>
          <w:b/>
          <w:color w:val="auto"/>
        </w:rPr>
        <w:t>Inversions de ciutat</w:t>
      </w:r>
    </w:p>
    <w:p w14:paraId="518D310A" w14:textId="77777777" w:rsidR="003F0384" w:rsidRPr="00864A4F" w:rsidRDefault="003F0384" w:rsidP="00864A4F">
      <w:pPr>
        <w:pStyle w:val="Default"/>
        <w:spacing w:after="58"/>
        <w:jc w:val="both"/>
        <w:rPr>
          <w:rFonts w:ascii="Arial" w:hAnsi="Arial" w:cs="Arial"/>
          <w:color w:val="auto"/>
        </w:rPr>
      </w:pPr>
      <w:r w:rsidRPr="00864A4F">
        <w:rPr>
          <w:rFonts w:ascii="Arial" w:hAnsi="Arial" w:cs="Arial"/>
          <w:color w:val="auto"/>
        </w:rPr>
        <w:t>Les inversions previstes, tant de l’Ajuntament com de les empreses municipals, experimenten un descens</w:t>
      </w:r>
      <w:r w:rsidR="00864A4F" w:rsidRPr="00864A4F">
        <w:rPr>
          <w:rFonts w:ascii="Arial" w:hAnsi="Arial" w:cs="Arial"/>
          <w:color w:val="auto"/>
        </w:rPr>
        <w:t xml:space="preserve"> del 37,2%</w:t>
      </w:r>
      <w:r w:rsidRPr="00864A4F">
        <w:rPr>
          <w:rFonts w:ascii="Arial" w:hAnsi="Arial" w:cs="Arial"/>
          <w:color w:val="auto"/>
        </w:rPr>
        <w:t>, ja que l</w:t>
      </w:r>
      <w:r w:rsidR="00864A4F" w:rsidRPr="00864A4F">
        <w:rPr>
          <w:rFonts w:ascii="Arial" w:hAnsi="Arial" w:cs="Arial"/>
          <w:color w:val="auto"/>
        </w:rPr>
        <w:t>es obres previstes en el Pla d’A</w:t>
      </w:r>
      <w:r w:rsidR="00E94EEC">
        <w:rPr>
          <w:rFonts w:ascii="Arial" w:hAnsi="Arial" w:cs="Arial"/>
          <w:color w:val="auto"/>
        </w:rPr>
        <w:t>ctuació M</w:t>
      </w:r>
      <w:r w:rsidRPr="00864A4F">
        <w:rPr>
          <w:rFonts w:ascii="Arial" w:hAnsi="Arial" w:cs="Arial"/>
          <w:color w:val="auto"/>
        </w:rPr>
        <w:t>unicipal</w:t>
      </w:r>
      <w:r w:rsidR="00E94EEC">
        <w:rPr>
          <w:rFonts w:ascii="Arial" w:hAnsi="Arial" w:cs="Arial"/>
          <w:color w:val="auto"/>
        </w:rPr>
        <w:t xml:space="preserve"> (PAM)</w:t>
      </w:r>
      <w:r w:rsidRPr="00864A4F">
        <w:rPr>
          <w:rFonts w:ascii="Arial" w:hAnsi="Arial" w:cs="Arial"/>
          <w:color w:val="auto"/>
        </w:rPr>
        <w:t xml:space="preserve"> estan </w:t>
      </w:r>
      <w:r w:rsidR="00864A4F" w:rsidRPr="00864A4F">
        <w:rPr>
          <w:rFonts w:ascii="Arial" w:hAnsi="Arial" w:cs="Arial"/>
          <w:color w:val="auto"/>
        </w:rPr>
        <w:t xml:space="preserve">ja </w:t>
      </w:r>
      <w:r w:rsidRPr="00864A4F">
        <w:rPr>
          <w:rFonts w:ascii="Arial" w:hAnsi="Arial" w:cs="Arial"/>
          <w:color w:val="auto"/>
        </w:rPr>
        <w:t>executades o per finalitzar durant</w:t>
      </w:r>
      <w:r w:rsidR="00864A4F" w:rsidRPr="00864A4F">
        <w:rPr>
          <w:rFonts w:ascii="Arial" w:hAnsi="Arial" w:cs="Arial"/>
          <w:color w:val="auto"/>
        </w:rPr>
        <w:t xml:space="preserve"> els primers mesos de l’any,</w:t>
      </w:r>
      <w:r w:rsidRPr="00864A4F">
        <w:rPr>
          <w:rFonts w:ascii="Arial" w:hAnsi="Arial" w:cs="Arial"/>
          <w:color w:val="auto"/>
        </w:rPr>
        <w:t xml:space="preserve"> </w:t>
      </w:r>
      <w:r w:rsidR="00864A4F" w:rsidRPr="00864A4F">
        <w:rPr>
          <w:rFonts w:ascii="Arial" w:hAnsi="Arial" w:cs="Arial"/>
          <w:color w:val="auto"/>
        </w:rPr>
        <w:t xml:space="preserve">en coherència amb un període de final de mandat. Entre aquestes inversions, figuren les del </w:t>
      </w:r>
      <w:r w:rsidRPr="00864A4F">
        <w:rPr>
          <w:rFonts w:ascii="Arial" w:hAnsi="Arial" w:cs="Arial"/>
          <w:color w:val="auto"/>
        </w:rPr>
        <w:t xml:space="preserve">Teatre </w:t>
      </w:r>
      <w:r w:rsidR="00864A4F" w:rsidRPr="00864A4F">
        <w:rPr>
          <w:rFonts w:ascii="Arial" w:hAnsi="Arial" w:cs="Arial"/>
          <w:color w:val="auto"/>
        </w:rPr>
        <w:t>L’</w:t>
      </w:r>
      <w:r w:rsidRPr="00864A4F">
        <w:rPr>
          <w:rFonts w:ascii="Arial" w:hAnsi="Arial" w:cs="Arial"/>
          <w:color w:val="auto"/>
        </w:rPr>
        <w:t xml:space="preserve">Artesà, </w:t>
      </w:r>
      <w:r w:rsidR="00864A4F" w:rsidRPr="00864A4F">
        <w:rPr>
          <w:rFonts w:ascii="Arial" w:hAnsi="Arial" w:cs="Arial"/>
          <w:color w:val="auto"/>
        </w:rPr>
        <w:t xml:space="preserve">el </w:t>
      </w:r>
      <w:r w:rsidRPr="00864A4F">
        <w:rPr>
          <w:rFonts w:ascii="Arial" w:hAnsi="Arial" w:cs="Arial"/>
          <w:color w:val="auto"/>
        </w:rPr>
        <w:t xml:space="preserve">Centre Cívic Palmira Domènech, dos aparcaments a l’Avinguda de la Verge de Montserrat i la seva reurbanització, </w:t>
      </w:r>
      <w:r w:rsidR="00864A4F" w:rsidRPr="00864A4F">
        <w:rPr>
          <w:rFonts w:ascii="Arial" w:hAnsi="Arial" w:cs="Arial"/>
          <w:color w:val="auto"/>
        </w:rPr>
        <w:t xml:space="preserve">la </w:t>
      </w:r>
      <w:r w:rsidRPr="00864A4F">
        <w:rPr>
          <w:rFonts w:ascii="Arial" w:hAnsi="Arial" w:cs="Arial"/>
          <w:color w:val="auto"/>
        </w:rPr>
        <w:t>remodelació de parcs i jardins de la ciutat que di</w:t>
      </w:r>
      <w:r w:rsidR="00864A4F" w:rsidRPr="00864A4F">
        <w:rPr>
          <w:rFonts w:ascii="Arial" w:hAnsi="Arial" w:cs="Arial"/>
          <w:color w:val="auto"/>
        </w:rPr>
        <w:t>sposaran de jocs infantils nous i</w:t>
      </w:r>
      <w:r w:rsidRPr="00864A4F">
        <w:rPr>
          <w:rFonts w:ascii="Arial" w:hAnsi="Arial" w:cs="Arial"/>
          <w:color w:val="auto"/>
        </w:rPr>
        <w:t xml:space="preserve"> mobiliari i arbrat, així com moltes altres inversions que faran d</w:t>
      </w:r>
      <w:r w:rsidR="00864A4F" w:rsidRPr="00864A4F">
        <w:rPr>
          <w:rFonts w:ascii="Arial" w:hAnsi="Arial" w:cs="Arial"/>
          <w:color w:val="auto"/>
        </w:rPr>
        <w:t xml:space="preserve">el Prat una ciutat més amable, que han comptat en molts casos amb la participació de </w:t>
      </w:r>
      <w:r w:rsidRPr="00864A4F">
        <w:rPr>
          <w:rFonts w:ascii="Arial" w:hAnsi="Arial" w:cs="Arial"/>
          <w:color w:val="auto"/>
        </w:rPr>
        <w:t>veïnes i veïns</w:t>
      </w:r>
      <w:r w:rsidR="00A27334" w:rsidRPr="00864A4F">
        <w:rPr>
          <w:rFonts w:ascii="Arial" w:hAnsi="Arial" w:cs="Arial"/>
          <w:color w:val="auto"/>
        </w:rPr>
        <w:t xml:space="preserve"> a través de projectes participatius.</w:t>
      </w:r>
      <w:r w:rsidRPr="00864A4F">
        <w:rPr>
          <w:rFonts w:ascii="Arial" w:hAnsi="Arial" w:cs="Arial"/>
          <w:color w:val="auto"/>
        </w:rPr>
        <w:t xml:space="preserve"> </w:t>
      </w:r>
    </w:p>
    <w:p w14:paraId="309F2C78" w14:textId="77777777" w:rsidR="003F0384" w:rsidRDefault="003F0384" w:rsidP="00AF05F6">
      <w:pPr>
        <w:jc w:val="both"/>
        <w:rPr>
          <w:rFonts w:ascii="Arial" w:hAnsi="Arial" w:cs="Arial"/>
          <w:b/>
        </w:rPr>
      </w:pPr>
    </w:p>
    <w:p w14:paraId="6579B748" w14:textId="77777777" w:rsidR="00A27334" w:rsidRPr="00864A4F" w:rsidRDefault="003824CE" w:rsidP="001110D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 a</w:t>
      </w:r>
      <w:r w:rsidR="00A27334" w:rsidRPr="00864A4F">
        <w:rPr>
          <w:rFonts w:ascii="Arial" w:hAnsi="Arial" w:cs="Arial"/>
          <w:b/>
        </w:rPr>
        <w:t>l deute zero</w:t>
      </w:r>
    </w:p>
    <w:p w14:paraId="09792E22" w14:textId="77777777" w:rsidR="00A27334" w:rsidRDefault="001110D3" w:rsidP="00A27334">
      <w:pPr>
        <w:jc w:val="both"/>
        <w:rPr>
          <w:rFonts w:ascii="Arial" w:hAnsi="Arial" w:cs="Arial"/>
          <w:color w:val="7030A0"/>
        </w:rPr>
      </w:pPr>
      <w:r w:rsidRPr="00A56647">
        <w:rPr>
          <w:rFonts w:ascii="Arial" w:hAnsi="Arial" w:cs="Arial"/>
        </w:rPr>
        <w:t>L’Ajuntament</w:t>
      </w:r>
      <w:r w:rsidR="00864A4F" w:rsidRPr="00A56647">
        <w:rPr>
          <w:rFonts w:ascii="Arial" w:hAnsi="Arial" w:cs="Arial"/>
        </w:rPr>
        <w:t xml:space="preserve"> del Prat</w:t>
      </w:r>
      <w:r w:rsidRPr="00A56647">
        <w:rPr>
          <w:rFonts w:ascii="Arial" w:hAnsi="Arial" w:cs="Arial"/>
        </w:rPr>
        <w:t xml:space="preserve"> finalitzarà l’exercici pressupostari 2019 amb deute zero, com es va comprometre el govern municipal.</w:t>
      </w:r>
      <w:r w:rsidR="003824CE">
        <w:rPr>
          <w:rFonts w:ascii="Arial" w:hAnsi="Arial" w:cs="Arial"/>
        </w:rPr>
        <w:t xml:space="preserve"> El</w:t>
      </w:r>
      <w:r w:rsidR="00A27334" w:rsidRPr="00A56647">
        <w:rPr>
          <w:rFonts w:ascii="Arial" w:hAnsi="Arial" w:cs="Arial"/>
        </w:rPr>
        <w:t xml:space="preserve"> 2011, l’Ajuntament del Prat i les empreses municipal</w:t>
      </w:r>
      <w:r w:rsidR="003824CE">
        <w:rPr>
          <w:rFonts w:ascii="Arial" w:hAnsi="Arial" w:cs="Arial"/>
        </w:rPr>
        <w:t xml:space="preserve">s sumaven un deute creditici de prop de </w:t>
      </w:r>
      <w:r w:rsidR="00A27334" w:rsidRPr="00A56647">
        <w:rPr>
          <w:rFonts w:ascii="Arial" w:hAnsi="Arial" w:cs="Arial"/>
        </w:rPr>
        <w:t>51 milions d’euros, que l’any 2015 -quan va començar l’actual mandat municipal- s’havia reduït a 7 milions. Així</w:t>
      </w:r>
      <w:r w:rsidR="00864A4F" w:rsidRPr="00A56647">
        <w:rPr>
          <w:rFonts w:ascii="Arial" w:hAnsi="Arial" w:cs="Arial"/>
        </w:rPr>
        <w:t>,</w:t>
      </w:r>
      <w:r w:rsidR="00A27334" w:rsidRPr="00A56647">
        <w:rPr>
          <w:rFonts w:ascii="Arial" w:hAnsi="Arial" w:cs="Arial"/>
        </w:rPr>
        <w:t xml:space="preserve"> l’Ajuntament</w:t>
      </w:r>
      <w:r w:rsidR="00A56647" w:rsidRPr="00A56647">
        <w:rPr>
          <w:rFonts w:ascii="Arial" w:hAnsi="Arial" w:cs="Arial"/>
        </w:rPr>
        <w:t>,</w:t>
      </w:r>
      <w:r w:rsidR="00A27334" w:rsidRPr="00A56647">
        <w:rPr>
          <w:rFonts w:ascii="Arial" w:hAnsi="Arial" w:cs="Arial"/>
        </w:rPr>
        <w:t xml:space="preserve"> no només no ha hagut de recórrer a l’endeutament per finançar inversions</w:t>
      </w:r>
      <w:r w:rsidR="00864A4F" w:rsidRPr="00A56647">
        <w:rPr>
          <w:rFonts w:ascii="Arial" w:hAnsi="Arial" w:cs="Arial"/>
        </w:rPr>
        <w:t>,</w:t>
      </w:r>
      <w:r w:rsidR="00A27334" w:rsidRPr="00A56647">
        <w:rPr>
          <w:rFonts w:ascii="Arial" w:hAnsi="Arial" w:cs="Arial"/>
        </w:rPr>
        <w:t xml:space="preserve"> sinó que amb els seus ingressos ha finançat el deute bancari de les empreses, eliminant el risc</w:t>
      </w:r>
      <w:r w:rsidR="00FB5225" w:rsidRPr="00A56647">
        <w:rPr>
          <w:rFonts w:ascii="Arial" w:hAnsi="Arial" w:cs="Arial"/>
        </w:rPr>
        <w:t xml:space="preserve"> i augmentant la solvència</w:t>
      </w:r>
      <w:r w:rsidR="00FB5225" w:rsidRPr="00FB5225">
        <w:rPr>
          <w:rFonts w:ascii="Arial" w:hAnsi="Arial" w:cs="Arial"/>
          <w:color w:val="7030A0"/>
        </w:rPr>
        <w:t>.</w:t>
      </w:r>
      <w:r w:rsidR="00A27334" w:rsidRPr="00FB5225">
        <w:rPr>
          <w:rFonts w:ascii="Arial" w:hAnsi="Arial" w:cs="Arial"/>
          <w:color w:val="7030A0"/>
        </w:rPr>
        <w:t xml:space="preserve">  </w:t>
      </w:r>
      <w:bookmarkStart w:id="0" w:name="_GoBack"/>
      <w:bookmarkEnd w:id="0"/>
    </w:p>
    <w:sectPr w:rsidR="00A27334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C9A2B" w14:textId="77777777" w:rsidR="0057071A" w:rsidRDefault="0057071A" w:rsidP="00750EC7">
      <w:r>
        <w:separator/>
      </w:r>
    </w:p>
  </w:endnote>
  <w:endnote w:type="continuationSeparator" w:id="0">
    <w:p w14:paraId="3AFE8FBB" w14:textId="77777777" w:rsidR="0057071A" w:rsidRDefault="0057071A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F8231" w14:textId="77777777" w:rsidR="0057071A" w:rsidRDefault="0057071A" w:rsidP="00750EC7">
      <w:r>
        <w:separator/>
      </w:r>
    </w:p>
  </w:footnote>
  <w:footnote w:type="continuationSeparator" w:id="0">
    <w:p w14:paraId="5198147D" w14:textId="77777777" w:rsidR="0057071A" w:rsidRDefault="0057071A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22B4B" w14:textId="77777777" w:rsidR="00864A4F" w:rsidRDefault="00864A4F">
    <w:pPr>
      <w:pStyle w:val="Header"/>
    </w:pPr>
    <w:r w:rsidRPr="00C97374">
      <w:rPr>
        <w:noProof/>
        <w:lang w:val="en-US" w:eastAsia="en-US"/>
      </w:rPr>
      <w:drawing>
        <wp:inline distT="0" distB="0" distL="0" distR="0" wp14:anchorId="3B50AC51" wp14:editId="20EF742C">
          <wp:extent cx="2338705" cy="1181100"/>
          <wp:effectExtent l="0" t="0" r="0" b="0"/>
          <wp:docPr id="3" name="Imagen 1" descr="Log_prat_pos_pantone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_prat_pos_pantone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530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9C3C8AC" w14:textId="77777777" w:rsidR="00864A4F" w:rsidRDefault="00864A4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85CFC"/>
    <w:multiLevelType w:val="multilevel"/>
    <w:tmpl w:val="FBA2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67F96"/>
    <w:multiLevelType w:val="multilevel"/>
    <w:tmpl w:val="25E4018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5CA5623C"/>
    <w:multiLevelType w:val="multilevel"/>
    <w:tmpl w:val="BAAE370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472"/>
    <w:rsid w:val="000026FA"/>
    <w:rsid w:val="00005C9E"/>
    <w:rsid w:val="0001287A"/>
    <w:rsid w:val="00024C28"/>
    <w:rsid w:val="000330AE"/>
    <w:rsid w:val="000333E4"/>
    <w:rsid w:val="00040D37"/>
    <w:rsid w:val="00041BC2"/>
    <w:rsid w:val="00042CDD"/>
    <w:rsid w:val="000472B9"/>
    <w:rsid w:val="000519BE"/>
    <w:rsid w:val="00052B02"/>
    <w:rsid w:val="00054C32"/>
    <w:rsid w:val="00057AE3"/>
    <w:rsid w:val="00057DA2"/>
    <w:rsid w:val="00073074"/>
    <w:rsid w:val="00076A05"/>
    <w:rsid w:val="00077172"/>
    <w:rsid w:val="0009512A"/>
    <w:rsid w:val="000A1AA8"/>
    <w:rsid w:val="000B0003"/>
    <w:rsid w:val="000B255F"/>
    <w:rsid w:val="000B751F"/>
    <w:rsid w:val="000C2BB3"/>
    <w:rsid w:val="000C48A9"/>
    <w:rsid w:val="000D0277"/>
    <w:rsid w:val="000D3208"/>
    <w:rsid w:val="000F0B46"/>
    <w:rsid w:val="00107C08"/>
    <w:rsid w:val="001110D3"/>
    <w:rsid w:val="001155C0"/>
    <w:rsid w:val="001257BA"/>
    <w:rsid w:val="00126207"/>
    <w:rsid w:val="00130D9A"/>
    <w:rsid w:val="00141145"/>
    <w:rsid w:val="00151DC0"/>
    <w:rsid w:val="00152D29"/>
    <w:rsid w:val="00157AAA"/>
    <w:rsid w:val="00162F39"/>
    <w:rsid w:val="0016610A"/>
    <w:rsid w:val="0018102B"/>
    <w:rsid w:val="00196FBA"/>
    <w:rsid w:val="001A49FC"/>
    <w:rsid w:val="001B692C"/>
    <w:rsid w:val="001F20A9"/>
    <w:rsid w:val="001F2C8E"/>
    <w:rsid w:val="00200F78"/>
    <w:rsid w:val="00203C08"/>
    <w:rsid w:val="0022495B"/>
    <w:rsid w:val="00252D3A"/>
    <w:rsid w:val="00256436"/>
    <w:rsid w:val="0025790D"/>
    <w:rsid w:val="00260F2D"/>
    <w:rsid w:val="00263980"/>
    <w:rsid w:val="00263995"/>
    <w:rsid w:val="00266F72"/>
    <w:rsid w:val="00286BBE"/>
    <w:rsid w:val="0029018E"/>
    <w:rsid w:val="002930DE"/>
    <w:rsid w:val="002A6005"/>
    <w:rsid w:val="002B2E9D"/>
    <w:rsid w:val="002B4D67"/>
    <w:rsid w:val="002F2DCA"/>
    <w:rsid w:val="002F6AF6"/>
    <w:rsid w:val="002F759F"/>
    <w:rsid w:val="00303211"/>
    <w:rsid w:val="0032192E"/>
    <w:rsid w:val="00322935"/>
    <w:rsid w:val="00330239"/>
    <w:rsid w:val="003312D1"/>
    <w:rsid w:val="003417D7"/>
    <w:rsid w:val="00341D8C"/>
    <w:rsid w:val="00341E2B"/>
    <w:rsid w:val="00376173"/>
    <w:rsid w:val="00376C8F"/>
    <w:rsid w:val="00377417"/>
    <w:rsid w:val="00381692"/>
    <w:rsid w:val="003824CE"/>
    <w:rsid w:val="00383E2A"/>
    <w:rsid w:val="003922B6"/>
    <w:rsid w:val="003926EC"/>
    <w:rsid w:val="0039521F"/>
    <w:rsid w:val="00396C0F"/>
    <w:rsid w:val="003B4062"/>
    <w:rsid w:val="003B46AA"/>
    <w:rsid w:val="003B727C"/>
    <w:rsid w:val="003C4314"/>
    <w:rsid w:val="003C7772"/>
    <w:rsid w:val="003D7533"/>
    <w:rsid w:val="003E57BC"/>
    <w:rsid w:val="003F0384"/>
    <w:rsid w:val="003F0BC6"/>
    <w:rsid w:val="003F6168"/>
    <w:rsid w:val="00402D5E"/>
    <w:rsid w:val="00413E57"/>
    <w:rsid w:val="00425141"/>
    <w:rsid w:val="004445E6"/>
    <w:rsid w:val="004519F8"/>
    <w:rsid w:val="00463981"/>
    <w:rsid w:val="004674C8"/>
    <w:rsid w:val="00476735"/>
    <w:rsid w:val="004779BC"/>
    <w:rsid w:val="00492F4C"/>
    <w:rsid w:val="004C1234"/>
    <w:rsid w:val="004C5992"/>
    <w:rsid w:val="004D07CA"/>
    <w:rsid w:val="004D25CC"/>
    <w:rsid w:val="004D2743"/>
    <w:rsid w:val="004D2D70"/>
    <w:rsid w:val="004E1336"/>
    <w:rsid w:val="004E29A5"/>
    <w:rsid w:val="004E5AA4"/>
    <w:rsid w:val="004E5C37"/>
    <w:rsid w:val="004F014B"/>
    <w:rsid w:val="004F0E02"/>
    <w:rsid w:val="00523FB1"/>
    <w:rsid w:val="00535BC8"/>
    <w:rsid w:val="00546C7A"/>
    <w:rsid w:val="005513B9"/>
    <w:rsid w:val="00555EAA"/>
    <w:rsid w:val="005567C7"/>
    <w:rsid w:val="00562D3D"/>
    <w:rsid w:val="0057058B"/>
    <w:rsid w:val="0057071A"/>
    <w:rsid w:val="0057787A"/>
    <w:rsid w:val="005800B0"/>
    <w:rsid w:val="00580472"/>
    <w:rsid w:val="00585F41"/>
    <w:rsid w:val="005A2FB3"/>
    <w:rsid w:val="005B23C0"/>
    <w:rsid w:val="005C7132"/>
    <w:rsid w:val="005D4FEC"/>
    <w:rsid w:val="005E38B5"/>
    <w:rsid w:val="005F3267"/>
    <w:rsid w:val="005F37D6"/>
    <w:rsid w:val="00626599"/>
    <w:rsid w:val="006446EE"/>
    <w:rsid w:val="00650607"/>
    <w:rsid w:val="006647A2"/>
    <w:rsid w:val="00671C53"/>
    <w:rsid w:val="00687953"/>
    <w:rsid w:val="00696845"/>
    <w:rsid w:val="006A55D8"/>
    <w:rsid w:val="006C6E0E"/>
    <w:rsid w:val="006D0502"/>
    <w:rsid w:val="006D2732"/>
    <w:rsid w:val="006D7EEA"/>
    <w:rsid w:val="006E24A9"/>
    <w:rsid w:val="006E4EA9"/>
    <w:rsid w:val="006E7745"/>
    <w:rsid w:val="006F0E0B"/>
    <w:rsid w:val="006F7800"/>
    <w:rsid w:val="007124C1"/>
    <w:rsid w:val="00721E9F"/>
    <w:rsid w:val="00722F1F"/>
    <w:rsid w:val="0073221F"/>
    <w:rsid w:val="00743FC1"/>
    <w:rsid w:val="00744028"/>
    <w:rsid w:val="00745730"/>
    <w:rsid w:val="00750EC7"/>
    <w:rsid w:val="007671CB"/>
    <w:rsid w:val="0077133E"/>
    <w:rsid w:val="00775D51"/>
    <w:rsid w:val="00787938"/>
    <w:rsid w:val="00794232"/>
    <w:rsid w:val="00796AE1"/>
    <w:rsid w:val="007A3787"/>
    <w:rsid w:val="007B08AB"/>
    <w:rsid w:val="007B479F"/>
    <w:rsid w:val="007C197C"/>
    <w:rsid w:val="007E209A"/>
    <w:rsid w:val="007E2F40"/>
    <w:rsid w:val="007E4B49"/>
    <w:rsid w:val="007E7BFE"/>
    <w:rsid w:val="007F0DD7"/>
    <w:rsid w:val="008034ED"/>
    <w:rsid w:val="00811DB4"/>
    <w:rsid w:val="00814EB6"/>
    <w:rsid w:val="008158DD"/>
    <w:rsid w:val="0082076A"/>
    <w:rsid w:val="008213FA"/>
    <w:rsid w:val="00843933"/>
    <w:rsid w:val="0085092D"/>
    <w:rsid w:val="008516E3"/>
    <w:rsid w:val="00855DF9"/>
    <w:rsid w:val="008619F8"/>
    <w:rsid w:val="00861E88"/>
    <w:rsid w:val="008643E6"/>
    <w:rsid w:val="0086478C"/>
    <w:rsid w:val="00864A4F"/>
    <w:rsid w:val="00867D74"/>
    <w:rsid w:val="00874C00"/>
    <w:rsid w:val="00875517"/>
    <w:rsid w:val="00877C4E"/>
    <w:rsid w:val="008805D5"/>
    <w:rsid w:val="008820D2"/>
    <w:rsid w:val="008836C8"/>
    <w:rsid w:val="00895EFF"/>
    <w:rsid w:val="008C2BA9"/>
    <w:rsid w:val="008C6270"/>
    <w:rsid w:val="008C65F3"/>
    <w:rsid w:val="008F74CD"/>
    <w:rsid w:val="008F7932"/>
    <w:rsid w:val="009069CD"/>
    <w:rsid w:val="009109EA"/>
    <w:rsid w:val="0092379E"/>
    <w:rsid w:val="00925433"/>
    <w:rsid w:val="00932838"/>
    <w:rsid w:val="00944BB1"/>
    <w:rsid w:val="00946C5E"/>
    <w:rsid w:val="00946E3D"/>
    <w:rsid w:val="00955084"/>
    <w:rsid w:val="009563B9"/>
    <w:rsid w:val="00956FDC"/>
    <w:rsid w:val="009629E6"/>
    <w:rsid w:val="00966AE6"/>
    <w:rsid w:val="00992A50"/>
    <w:rsid w:val="009941CB"/>
    <w:rsid w:val="00996F9B"/>
    <w:rsid w:val="009A5A4C"/>
    <w:rsid w:val="009B1143"/>
    <w:rsid w:val="009B14C1"/>
    <w:rsid w:val="009B3E71"/>
    <w:rsid w:val="009C5E62"/>
    <w:rsid w:val="009C7289"/>
    <w:rsid w:val="009E36EB"/>
    <w:rsid w:val="009F61B5"/>
    <w:rsid w:val="009F759D"/>
    <w:rsid w:val="009F7757"/>
    <w:rsid w:val="00A06099"/>
    <w:rsid w:val="00A27334"/>
    <w:rsid w:val="00A2734D"/>
    <w:rsid w:val="00A3083D"/>
    <w:rsid w:val="00A34BEF"/>
    <w:rsid w:val="00A425AF"/>
    <w:rsid w:val="00A56647"/>
    <w:rsid w:val="00A72EB3"/>
    <w:rsid w:val="00A74D3C"/>
    <w:rsid w:val="00A75CD3"/>
    <w:rsid w:val="00A806A8"/>
    <w:rsid w:val="00A80AED"/>
    <w:rsid w:val="00A82709"/>
    <w:rsid w:val="00A870EC"/>
    <w:rsid w:val="00A93956"/>
    <w:rsid w:val="00AA3EF6"/>
    <w:rsid w:val="00AC281B"/>
    <w:rsid w:val="00AF05F6"/>
    <w:rsid w:val="00AF3D4A"/>
    <w:rsid w:val="00AF644E"/>
    <w:rsid w:val="00B05397"/>
    <w:rsid w:val="00B132F7"/>
    <w:rsid w:val="00B134FC"/>
    <w:rsid w:val="00B13CAA"/>
    <w:rsid w:val="00B13D0F"/>
    <w:rsid w:val="00B21367"/>
    <w:rsid w:val="00B219AF"/>
    <w:rsid w:val="00B224B1"/>
    <w:rsid w:val="00B25373"/>
    <w:rsid w:val="00B2556E"/>
    <w:rsid w:val="00B2675E"/>
    <w:rsid w:val="00B33592"/>
    <w:rsid w:val="00B43FFE"/>
    <w:rsid w:val="00B47E12"/>
    <w:rsid w:val="00B5250B"/>
    <w:rsid w:val="00B5442B"/>
    <w:rsid w:val="00B70102"/>
    <w:rsid w:val="00B75862"/>
    <w:rsid w:val="00B854C7"/>
    <w:rsid w:val="00B86E75"/>
    <w:rsid w:val="00B9765B"/>
    <w:rsid w:val="00B97D1A"/>
    <w:rsid w:val="00BA6A0F"/>
    <w:rsid w:val="00BA79DC"/>
    <w:rsid w:val="00BB5F81"/>
    <w:rsid w:val="00BC5DBA"/>
    <w:rsid w:val="00BD464D"/>
    <w:rsid w:val="00BD47A2"/>
    <w:rsid w:val="00BE15B4"/>
    <w:rsid w:val="00BF36A4"/>
    <w:rsid w:val="00BF49EB"/>
    <w:rsid w:val="00C00EA6"/>
    <w:rsid w:val="00C07C29"/>
    <w:rsid w:val="00C1189C"/>
    <w:rsid w:val="00C16B82"/>
    <w:rsid w:val="00C23151"/>
    <w:rsid w:val="00C3147E"/>
    <w:rsid w:val="00C37655"/>
    <w:rsid w:val="00C4140F"/>
    <w:rsid w:val="00C41A1A"/>
    <w:rsid w:val="00C4393C"/>
    <w:rsid w:val="00C54201"/>
    <w:rsid w:val="00C631BA"/>
    <w:rsid w:val="00C80D2B"/>
    <w:rsid w:val="00C85E8A"/>
    <w:rsid w:val="00C87EDD"/>
    <w:rsid w:val="00C948DB"/>
    <w:rsid w:val="00C97374"/>
    <w:rsid w:val="00C975B6"/>
    <w:rsid w:val="00CB0A27"/>
    <w:rsid w:val="00CB4AD6"/>
    <w:rsid w:val="00CC2B41"/>
    <w:rsid w:val="00CC652F"/>
    <w:rsid w:val="00CD0E12"/>
    <w:rsid w:val="00CD1B91"/>
    <w:rsid w:val="00CE2D67"/>
    <w:rsid w:val="00CE5A78"/>
    <w:rsid w:val="00CE7C48"/>
    <w:rsid w:val="00D10E7B"/>
    <w:rsid w:val="00D17958"/>
    <w:rsid w:val="00D2430B"/>
    <w:rsid w:val="00D25CC0"/>
    <w:rsid w:val="00D4779B"/>
    <w:rsid w:val="00D57E8C"/>
    <w:rsid w:val="00D67FAD"/>
    <w:rsid w:val="00D8197B"/>
    <w:rsid w:val="00D84946"/>
    <w:rsid w:val="00D86A56"/>
    <w:rsid w:val="00DA2F83"/>
    <w:rsid w:val="00DA5DF4"/>
    <w:rsid w:val="00DA7E44"/>
    <w:rsid w:val="00DC6AA6"/>
    <w:rsid w:val="00DD0D6A"/>
    <w:rsid w:val="00DD1FC1"/>
    <w:rsid w:val="00DD76DD"/>
    <w:rsid w:val="00DE20AA"/>
    <w:rsid w:val="00DE22C2"/>
    <w:rsid w:val="00DE4A16"/>
    <w:rsid w:val="00E03372"/>
    <w:rsid w:val="00E3072E"/>
    <w:rsid w:val="00E345DE"/>
    <w:rsid w:val="00E53F5B"/>
    <w:rsid w:val="00E55F78"/>
    <w:rsid w:val="00E57215"/>
    <w:rsid w:val="00E7210F"/>
    <w:rsid w:val="00E768AE"/>
    <w:rsid w:val="00E875EF"/>
    <w:rsid w:val="00E94EEC"/>
    <w:rsid w:val="00E954EA"/>
    <w:rsid w:val="00EA3DF6"/>
    <w:rsid w:val="00EB6891"/>
    <w:rsid w:val="00EC01C9"/>
    <w:rsid w:val="00ED28BC"/>
    <w:rsid w:val="00EE1A19"/>
    <w:rsid w:val="00EF471C"/>
    <w:rsid w:val="00EF5FA1"/>
    <w:rsid w:val="00EF7272"/>
    <w:rsid w:val="00F04FBB"/>
    <w:rsid w:val="00F11D43"/>
    <w:rsid w:val="00F1759F"/>
    <w:rsid w:val="00F23930"/>
    <w:rsid w:val="00F30270"/>
    <w:rsid w:val="00F308B9"/>
    <w:rsid w:val="00F314F4"/>
    <w:rsid w:val="00F33A45"/>
    <w:rsid w:val="00F4788A"/>
    <w:rsid w:val="00F511F0"/>
    <w:rsid w:val="00F51E07"/>
    <w:rsid w:val="00F53533"/>
    <w:rsid w:val="00F53C3F"/>
    <w:rsid w:val="00F57673"/>
    <w:rsid w:val="00F6569C"/>
    <w:rsid w:val="00F725AB"/>
    <w:rsid w:val="00F7440E"/>
    <w:rsid w:val="00F804A7"/>
    <w:rsid w:val="00F8450C"/>
    <w:rsid w:val="00F94C36"/>
    <w:rsid w:val="00F97E85"/>
    <w:rsid w:val="00FA045F"/>
    <w:rsid w:val="00FA50DC"/>
    <w:rsid w:val="00FB5225"/>
    <w:rsid w:val="00FC3112"/>
    <w:rsid w:val="00FC55B6"/>
    <w:rsid w:val="00FD1E21"/>
    <w:rsid w:val="00FD3884"/>
    <w:rsid w:val="00FD5A18"/>
    <w:rsid w:val="00FD67FB"/>
    <w:rsid w:val="00FE529B"/>
    <w:rsid w:val="00FF06D8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69D6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811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8047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50EC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locked/>
    <w:rsid w:val="00750EC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750EC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locked/>
    <w:rsid w:val="00750EC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750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750E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3DF6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F36A4"/>
    <w:rPr>
      <w:b/>
      <w:bCs/>
    </w:rPr>
  </w:style>
  <w:style w:type="character" w:styleId="FollowedHyperlink">
    <w:name w:val="FollowedHyperlink"/>
    <w:basedOn w:val="DefaultParagraphFont"/>
    <w:rsid w:val="00203C08"/>
    <w:rPr>
      <w:color w:val="800080" w:themeColor="followedHyperlink"/>
      <w:u w:val="single"/>
    </w:rPr>
  </w:style>
  <w:style w:type="character" w:customStyle="1" w:styleId="s1">
    <w:name w:val="s1"/>
    <w:basedOn w:val="DefaultParagraphFont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6446EE"/>
    <w:rPr>
      <w:i/>
      <w:iCs/>
    </w:rPr>
  </w:style>
  <w:style w:type="table" w:styleId="TableGrid">
    <w:name w:val="Table Grid"/>
    <w:basedOn w:val="TableNormal"/>
    <w:uiPriority w:val="59"/>
    <w:rsid w:val="00992A50"/>
    <w:rPr>
      <w:rFonts w:ascii="Verdana" w:eastAsiaTheme="minorHAnsi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cha">
    <w:name w:val="fecha"/>
    <w:basedOn w:val="Normal"/>
    <w:rsid w:val="0039521F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DefaultParagraphFont"/>
    <w:rsid w:val="0039521F"/>
  </w:style>
  <w:style w:type="character" w:customStyle="1" w:styleId="Heading4Char">
    <w:name w:val="Heading 4 Char"/>
    <w:basedOn w:val="DefaultParagraphFont"/>
    <w:link w:val="Heading4"/>
    <w:semiHidden/>
    <w:rsid w:val="00811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3312D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36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6435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4360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8359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020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1077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8423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F1F39-0B0F-7646-9A85-470F52BC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731</Words>
  <Characters>4170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 DE PREMSA</vt:lpstr>
    </vt:vector>
  </TitlesOfParts>
  <Company>Hewlett-Packard Company</Company>
  <LinksUpToDate>false</LinksUpToDate>
  <CharactersWithSpaces>4892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Irene Peiró</cp:lastModifiedBy>
  <cp:revision>20</cp:revision>
  <cp:lastPrinted>2017-12-13T12:10:00Z</cp:lastPrinted>
  <dcterms:created xsi:type="dcterms:W3CDTF">2018-12-10T11:11:00Z</dcterms:created>
  <dcterms:modified xsi:type="dcterms:W3CDTF">2018-12-12T20:05:00Z</dcterms:modified>
</cp:coreProperties>
</file>